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xmlns:wp14="http://schemas.microsoft.com/office/word/2010/wordml" w:rsidR="00936B89" w:rsidP="003C2D06" w:rsidRDefault="00031F01" w14:paraId="672A6659" wp14:textId="77777777">
      <w:pPr>
        <w:jc w:val="right"/>
        <w:rPr>
          <w:noProof/>
          <w:lang w:eastAsia="en-GB"/>
        </w:rPr>
      </w:pPr>
      <w:r w:rsidRPr="008912FB">
        <w:rPr>
          <w:noProof/>
          <w:lang w:eastAsia="en-GB"/>
        </w:rPr>
        <w:drawing>
          <wp:inline xmlns:wp14="http://schemas.microsoft.com/office/word/2010/wordprocessingDrawing" distT="0" distB="0" distL="0" distR="0" wp14:anchorId="6DFD748D" wp14:editId="7777777">
            <wp:extent cx="2819400" cy="742950"/>
            <wp:effectExtent l="0" t="0" r="0" b="0"/>
            <wp:docPr id="2" name="Picture 1" descr="UHD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DF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42950"/>
                    </a:xfrm>
                    <a:prstGeom prst="rect">
                      <a:avLst/>
                    </a:prstGeom>
                    <a:noFill/>
                    <a:ln>
                      <a:noFill/>
                    </a:ln>
                  </pic:spPr>
                </pic:pic>
              </a:graphicData>
            </a:graphic>
          </wp:inline>
        </w:drawing>
      </w:r>
    </w:p>
    <w:p xmlns:wp14="http://schemas.microsoft.com/office/word/2010/wordml" w:rsidR="000A200B" w:rsidP="003C2D06" w:rsidRDefault="000A200B" w14:paraId="0A37501D" wp14:textId="77777777">
      <w:pPr>
        <w:jc w:val="right"/>
        <w:rPr>
          <w:noProof/>
          <w:lang w:eastAsia="en-GB"/>
        </w:rPr>
      </w:pPr>
    </w:p>
    <w:p xmlns:wp14="http://schemas.microsoft.com/office/word/2010/wordml" w:rsidR="004755A3" w:rsidP="00D50AEC" w:rsidRDefault="00031F01" w14:paraId="56C366C6" wp14:textId="77777777">
      <w:pPr>
        <w:pStyle w:val="Heading1"/>
        <w:jc w:val="left"/>
        <w:rPr>
          <w:sz w:val="24"/>
          <w:u w:val="single"/>
        </w:rPr>
      </w:pPr>
      <w:r w:rsidRPr="003C2D06">
        <w:rPr>
          <w:noProof/>
          <w:sz w:val="24"/>
        </w:rPr>
        <mc:AlternateContent>
          <mc:Choice Requires="wps">
            <w:drawing>
              <wp:anchor xmlns:wp14="http://schemas.microsoft.com/office/word/2010/wordprocessingDrawing" distT="0" distB="0" distL="114300" distR="114300" simplePos="0" relativeHeight="251657216" behindDoc="0" locked="0" layoutInCell="1" allowOverlap="1" wp14:anchorId="5617B447" wp14:editId="7777777">
                <wp:simplePos x="0" y="0"/>
                <wp:positionH relativeFrom="margin">
                  <wp:posOffset>-17145</wp:posOffset>
                </wp:positionH>
                <wp:positionV relativeFrom="paragraph">
                  <wp:posOffset>79375</wp:posOffset>
                </wp:positionV>
                <wp:extent cx="6466840" cy="276860"/>
                <wp:effectExtent l="20955" t="22225" r="2730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276860"/>
                        </a:xfrm>
                        <a:prstGeom prst="rect">
                          <a:avLst/>
                        </a:prstGeom>
                        <a:solidFill>
                          <a:srgbClr val="BFBFBF"/>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xmlns:wp14="http://schemas.microsoft.com/office/word/2010/wordml" w:rsidRPr="004755A3" w:rsidR="0039790F" w:rsidP="004755A3" w:rsidRDefault="0039790F" w14:paraId="0FF2D34C" wp14:textId="77777777">
                            <w:pPr>
                              <w:jc w:val="center"/>
                              <w:rPr>
                                <w:rFonts w:ascii="Arial" w:hAnsi="Arial" w:cs="Arial"/>
                                <w:b/>
                              </w:rPr>
                            </w:pPr>
                            <w:r w:rsidRPr="004755A3">
                              <w:rPr>
                                <w:rFonts w:ascii="Arial" w:hAnsi="Arial" w:cs="Arial"/>
                                <w:b/>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2215E17">
              <v:rect id="Text Box 2" style="position:absolute;margin-left:-1.35pt;margin-top:6.25pt;width:509.2pt;height:2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bfbfbf" strokecolor="#f2f2f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">
                <v:shadow color="#7f7f7f" opacity=".5" offset="1pt"/>
                <v:textbox>
                  <w:txbxContent>
                    <w:p w:rsidRPr="004755A3" w:rsidR="0039790F" w:rsidP="004755A3" w:rsidRDefault="0039790F" w14:paraId="7394D1F4" wp14:textId="77777777">
                      <w:pPr>
                        <w:jc w:val="center"/>
                        <w:rPr>
                          <w:rFonts w:ascii="Arial" w:hAnsi="Arial" w:cs="Arial"/>
                          <w:b/>
                        </w:rPr>
                      </w:pPr>
                      <w:r w:rsidRPr="004755A3">
                        <w:rPr>
                          <w:rFonts w:ascii="Arial" w:hAnsi="Arial" w:cs="Arial"/>
                          <w:b/>
                        </w:rPr>
                        <w:t>JOB DESCRIPTION</w:t>
                      </w:r>
                    </w:p>
                  </w:txbxContent>
                </v:textbox>
                <w10:wrap anchorx="margin"/>
              </v:rect>
            </w:pict>
          </mc:Fallback>
        </mc:AlternateContent>
      </w:r>
    </w:p>
    <w:p xmlns:wp14="http://schemas.microsoft.com/office/word/2010/wordml" w:rsidR="000A200B" w:rsidP="000A200B" w:rsidRDefault="000A200B" w14:paraId="5DAB6C7B" wp14:textId="77777777"/>
    <w:p xmlns:wp14="http://schemas.microsoft.com/office/word/2010/wordml" w:rsidRPr="003C2D06" w:rsidR="0039790F" w:rsidP="00D50AEC" w:rsidRDefault="0039790F" w14:paraId="02EB378F" wp14:textId="77777777">
      <w:pPr>
        <w:pStyle w:val="Heading1"/>
        <w:jc w:val="left"/>
        <w:rPr>
          <w:sz w:val="24"/>
          <w:u w:val="single"/>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75"/>
        <w:gridCol w:w="7731"/>
      </w:tblGrid>
      <w:tr xmlns:wp14="http://schemas.microsoft.com/office/word/2010/wordml" w:rsidRPr="003C2D06" w:rsidR="00C87F96" w:rsidTr="220A949F" w14:paraId="3D0B5A91"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C87F96" w:rsidRDefault="00C87F96" w14:paraId="1AFFDDFA" wp14:textId="77777777">
            <w:pPr>
              <w:rPr>
                <w:rFonts w:ascii="Arial" w:hAnsi="Arial" w:cs="Arial"/>
                <w:b/>
                <w:bCs/>
              </w:rPr>
            </w:pPr>
            <w:r w:rsidRPr="003C2D06">
              <w:rPr>
                <w:rFonts w:ascii="Arial" w:hAnsi="Arial" w:cs="Arial"/>
                <w:b/>
                <w:bCs/>
              </w:rPr>
              <w:t>Job Title:</w:t>
            </w:r>
          </w:p>
        </w:tc>
        <w:tc>
          <w:tcPr>
            <w:tcW w:w="7731" w:type="dxa"/>
            <w:tcMar/>
            <w:vAlign w:val="center"/>
          </w:tcPr>
          <w:p w:rsidR="220A949F" w:rsidP="220A949F" w:rsidRDefault="220A949F" w14:paraId="3D83D789" w14:textId="7CC3F751">
            <w:pPr>
              <w:spacing w:before="0" w:beforeAutospacing="off" w:after="0" w:afterAutospacing="off"/>
            </w:pPr>
            <w:r w:rsidRPr="220A949F" w:rsidR="220A949F">
              <w:rPr>
                <w:rFonts w:ascii="Arial" w:hAnsi="Arial" w:eastAsia="Arial" w:cs="Arial"/>
                <w:sz w:val="22"/>
                <w:szCs w:val="22"/>
              </w:rPr>
              <w:t>Senior Rotational Neuro Physiotherapist</w:t>
            </w:r>
          </w:p>
        </w:tc>
      </w:tr>
      <w:tr xmlns:wp14="http://schemas.microsoft.com/office/word/2010/wordml" w:rsidRPr="003C2D06" w:rsidR="00C87F96" w:rsidTr="220A949F" w14:paraId="1C73763B"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4755A3" w:rsidRDefault="00C4178C" w14:paraId="4B5D6678" wp14:textId="77777777">
            <w:pPr>
              <w:rPr>
                <w:rFonts w:ascii="Arial" w:hAnsi="Arial" w:cs="Arial"/>
                <w:b/>
                <w:bCs/>
              </w:rPr>
            </w:pPr>
            <w:r w:rsidRPr="003C2D06">
              <w:rPr>
                <w:rFonts w:ascii="Arial" w:hAnsi="Arial" w:cs="Arial"/>
                <w:b/>
                <w:bCs/>
              </w:rPr>
              <w:t>Band</w:t>
            </w:r>
          </w:p>
        </w:tc>
        <w:tc>
          <w:tcPr>
            <w:tcW w:w="7731" w:type="dxa"/>
            <w:tcMar/>
            <w:vAlign w:val="center"/>
          </w:tcPr>
          <w:p w:rsidR="220A949F" w:rsidP="220A949F" w:rsidRDefault="220A949F" w14:paraId="2AD371E9" w14:textId="65BCF73D">
            <w:pPr>
              <w:spacing w:before="0" w:beforeAutospacing="off" w:after="0" w:afterAutospacing="off"/>
            </w:pPr>
            <w:r w:rsidRPr="220A949F" w:rsidR="220A949F">
              <w:rPr>
                <w:rFonts w:ascii="Arial" w:hAnsi="Arial" w:eastAsia="Arial" w:cs="Arial"/>
                <w:sz w:val="24"/>
                <w:szCs w:val="24"/>
              </w:rPr>
              <w:t>6</w:t>
            </w:r>
          </w:p>
        </w:tc>
      </w:tr>
      <w:tr xmlns:wp14="http://schemas.microsoft.com/office/word/2010/wordml" w:rsidRPr="003C2D06" w:rsidR="00C4178C" w:rsidTr="220A949F" w14:paraId="0050F109"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4178C" w:rsidP="004755A3" w:rsidRDefault="00C4178C" w14:paraId="1E49489F" wp14:textId="77777777">
            <w:pPr>
              <w:rPr>
                <w:rFonts w:ascii="Arial" w:hAnsi="Arial" w:cs="Arial"/>
                <w:b/>
                <w:bCs/>
              </w:rPr>
            </w:pPr>
            <w:r w:rsidRPr="003C2D06">
              <w:rPr>
                <w:rFonts w:ascii="Arial" w:hAnsi="Arial" w:cs="Arial"/>
                <w:b/>
                <w:bCs/>
              </w:rPr>
              <w:t>Care Group</w:t>
            </w:r>
          </w:p>
        </w:tc>
        <w:tc>
          <w:tcPr>
            <w:tcW w:w="7731" w:type="dxa"/>
            <w:tcMar/>
            <w:vAlign w:val="center"/>
          </w:tcPr>
          <w:p w:rsidR="220A949F" w:rsidP="220A949F" w:rsidRDefault="220A949F" w14:paraId="58B4F1D7" w14:textId="7B9BC4EE">
            <w:pPr>
              <w:spacing w:before="0" w:beforeAutospacing="off" w:after="0" w:afterAutospacing="off"/>
            </w:pPr>
            <w:r w:rsidRPr="220A949F" w:rsidR="220A949F">
              <w:rPr>
                <w:rFonts w:ascii="Arial" w:hAnsi="Arial" w:eastAsia="Arial" w:cs="Arial"/>
                <w:sz w:val="22"/>
                <w:szCs w:val="22"/>
              </w:rPr>
              <w:t>Specialities</w:t>
            </w:r>
          </w:p>
        </w:tc>
      </w:tr>
      <w:tr xmlns:wp14="http://schemas.microsoft.com/office/word/2010/wordml" w:rsidRPr="003C2D06" w:rsidR="00C87F96" w:rsidTr="220A949F" w14:paraId="7E344AFD"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C87F96" w:rsidRDefault="00C87F96" w14:paraId="1C4F2B6E" wp14:textId="77777777">
            <w:pPr>
              <w:rPr>
                <w:rFonts w:ascii="Arial" w:hAnsi="Arial" w:cs="Arial"/>
                <w:b/>
                <w:bCs/>
              </w:rPr>
            </w:pPr>
            <w:r w:rsidRPr="003C2D06">
              <w:rPr>
                <w:rFonts w:ascii="Arial" w:hAnsi="Arial" w:cs="Arial"/>
                <w:b/>
                <w:bCs/>
              </w:rPr>
              <w:t>Directorate:</w:t>
            </w:r>
          </w:p>
        </w:tc>
        <w:tc>
          <w:tcPr>
            <w:tcW w:w="7731" w:type="dxa"/>
            <w:tcMar/>
            <w:vAlign w:val="center"/>
          </w:tcPr>
          <w:p w:rsidR="220A949F" w:rsidP="220A949F" w:rsidRDefault="220A949F" w14:paraId="7A48B602" w14:textId="29E89240">
            <w:pPr>
              <w:spacing w:before="0" w:beforeAutospacing="off" w:after="0" w:afterAutospacing="off"/>
            </w:pPr>
            <w:r w:rsidRPr="220A949F" w:rsidR="220A949F">
              <w:rPr>
                <w:rFonts w:ascii="Arial" w:hAnsi="Arial" w:eastAsia="Arial" w:cs="Arial"/>
                <w:sz w:val="22"/>
                <w:szCs w:val="22"/>
              </w:rPr>
              <w:t>Clinical Support</w:t>
            </w:r>
          </w:p>
        </w:tc>
      </w:tr>
      <w:tr xmlns:wp14="http://schemas.microsoft.com/office/word/2010/wordml" w:rsidRPr="003C2D06" w:rsidR="00C87F96" w:rsidTr="220A949F" w14:paraId="09E19DEE"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C87F96" w:rsidRDefault="00C87F96" w14:paraId="50FAF229" wp14:textId="77777777">
            <w:pPr>
              <w:rPr>
                <w:rFonts w:ascii="Arial" w:hAnsi="Arial" w:cs="Arial"/>
                <w:b/>
                <w:bCs/>
              </w:rPr>
            </w:pPr>
            <w:r w:rsidRPr="003C2D06">
              <w:rPr>
                <w:rFonts w:ascii="Arial" w:hAnsi="Arial" w:cs="Arial"/>
                <w:b/>
                <w:bCs/>
              </w:rPr>
              <w:t>Department:</w:t>
            </w:r>
          </w:p>
        </w:tc>
        <w:tc>
          <w:tcPr>
            <w:tcW w:w="7731" w:type="dxa"/>
            <w:tcMar/>
            <w:vAlign w:val="center"/>
          </w:tcPr>
          <w:p w:rsidR="220A949F" w:rsidP="220A949F" w:rsidRDefault="220A949F" w14:paraId="0BE8B6B0" w14:textId="6EC0D235">
            <w:pPr>
              <w:spacing w:before="0" w:beforeAutospacing="off" w:after="0" w:afterAutospacing="off"/>
            </w:pPr>
            <w:r w:rsidRPr="220A949F" w:rsidR="220A949F">
              <w:rPr>
                <w:rFonts w:ascii="Arial" w:hAnsi="Arial" w:eastAsia="Arial" w:cs="Arial"/>
                <w:sz w:val="22"/>
                <w:szCs w:val="22"/>
              </w:rPr>
              <w:t>Stroke and Neuro Therapy</w:t>
            </w:r>
          </w:p>
        </w:tc>
      </w:tr>
      <w:tr xmlns:wp14="http://schemas.microsoft.com/office/word/2010/wordml" w:rsidRPr="003C2D06" w:rsidR="00C87F96" w:rsidTr="220A949F" w14:paraId="57663D53"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C87F96" w:rsidRDefault="00CC7AF3" w14:paraId="5C4879D2" wp14:textId="77777777">
            <w:pPr>
              <w:rPr>
                <w:rFonts w:ascii="Arial" w:hAnsi="Arial" w:cs="Arial"/>
                <w:b/>
                <w:bCs/>
              </w:rPr>
            </w:pPr>
            <w:r w:rsidRPr="003C2D06">
              <w:rPr>
                <w:rFonts w:ascii="Arial" w:hAnsi="Arial" w:cs="Arial"/>
                <w:b/>
                <w:bCs/>
              </w:rPr>
              <w:t>Location</w:t>
            </w:r>
            <w:r w:rsidRPr="003C2D06" w:rsidR="00C87F96">
              <w:rPr>
                <w:rFonts w:ascii="Arial" w:hAnsi="Arial" w:cs="Arial"/>
                <w:b/>
                <w:bCs/>
              </w:rPr>
              <w:t>:</w:t>
            </w:r>
          </w:p>
        </w:tc>
        <w:tc>
          <w:tcPr>
            <w:tcW w:w="7731" w:type="dxa"/>
            <w:tcMar/>
            <w:vAlign w:val="center"/>
          </w:tcPr>
          <w:p w:rsidR="220A949F" w:rsidP="220A949F" w:rsidRDefault="220A949F" w14:paraId="1CDF90F4" w14:textId="595F8863">
            <w:pPr>
              <w:spacing w:before="0" w:beforeAutospacing="off" w:after="0" w:afterAutospacing="off"/>
            </w:pPr>
            <w:r w:rsidRPr="220A949F" w:rsidR="220A949F">
              <w:rPr>
                <w:rFonts w:ascii="Arial" w:hAnsi="Arial" w:eastAsia="Arial" w:cs="Arial"/>
                <w:sz w:val="22"/>
                <w:szCs w:val="22"/>
              </w:rPr>
              <w:t>Bournemouth and Poole Hospitals</w:t>
            </w:r>
          </w:p>
        </w:tc>
      </w:tr>
      <w:tr xmlns:wp14="http://schemas.microsoft.com/office/word/2010/wordml" w:rsidRPr="003C2D06" w:rsidR="00C87F96" w:rsidTr="220A949F" w14:paraId="2DABA52A"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87F96" w:rsidP="004755A3" w:rsidRDefault="004755A3" w14:paraId="11109A1F" wp14:textId="77777777">
            <w:pPr>
              <w:rPr>
                <w:rFonts w:ascii="Arial" w:hAnsi="Arial" w:cs="Arial"/>
                <w:b/>
                <w:bCs/>
              </w:rPr>
            </w:pPr>
            <w:r w:rsidRPr="003C2D06">
              <w:rPr>
                <w:rFonts w:ascii="Arial" w:hAnsi="Arial" w:cs="Arial"/>
                <w:b/>
                <w:bCs/>
              </w:rPr>
              <w:t>Accountable t</w:t>
            </w:r>
            <w:r w:rsidRPr="003C2D06" w:rsidR="00C87F96">
              <w:rPr>
                <w:rFonts w:ascii="Arial" w:hAnsi="Arial" w:cs="Arial"/>
                <w:b/>
                <w:bCs/>
              </w:rPr>
              <w:t>o:</w:t>
            </w:r>
          </w:p>
        </w:tc>
        <w:tc>
          <w:tcPr>
            <w:tcW w:w="7731" w:type="dxa"/>
            <w:tcMar/>
            <w:vAlign w:val="center"/>
          </w:tcPr>
          <w:p w:rsidR="220A949F" w:rsidP="220A949F" w:rsidRDefault="220A949F" w14:paraId="0FFE6932" w14:textId="4DD8BBBB">
            <w:pPr>
              <w:spacing w:before="0" w:beforeAutospacing="off" w:after="0" w:afterAutospacing="off"/>
            </w:pPr>
            <w:r w:rsidRPr="220A949F" w:rsidR="220A949F">
              <w:rPr>
                <w:rFonts w:ascii="Arial" w:hAnsi="Arial" w:eastAsia="Arial" w:cs="Arial"/>
                <w:sz w:val="22"/>
                <w:szCs w:val="22"/>
              </w:rPr>
              <w:t>Neuro-therapy Team Leads – Stroke, ESD, Neuro</w:t>
            </w:r>
          </w:p>
        </w:tc>
      </w:tr>
      <w:tr xmlns:wp14="http://schemas.microsoft.com/office/word/2010/wordml" w:rsidRPr="003C2D06" w:rsidR="004755A3" w:rsidTr="220A949F" w14:paraId="5674A6C0"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4755A3" w:rsidP="004755A3" w:rsidRDefault="004755A3" w14:paraId="72A0229E" wp14:textId="77777777">
            <w:pPr>
              <w:rPr>
                <w:rFonts w:ascii="Arial" w:hAnsi="Arial" w:cs="Arial"/>
                <w:b/>
                <w:bCs/>
              </w:rPr>
            </w:pPr>
            <w:r w:rsidRPr="003C2D06">
              <w:rPr>
                <w:rFonts w:ascii="Arial" w:hAnsi="Arial" w:cs="Arial"/>
                <w:b/>
                <w:bCs/>
              </w:rPr>
              <w:t>Accountable for:</w:t>
            </w:r>
          </w:p>
        </w:tc>
        <w:tc>
          <w:tcPr>
            <w:tcW w:w="7731" w:type="dxa"/>
            <w:tcMar/>
            <w:vAlign w:val="center"/>
          </w:tcPr>
          <w:p w:rsidR="220A949F" w:rsidP="220A949F" w:rsidRDefault="220A949F" w14:paraId="605456F9" w14:textId="09C750A4">
            <w:pPr>
              <w:spacing w:before="0" w:beforeAutospacing="off" w:after="0" w:afterAutospacing="off"/>
            </w:pPr>
            <w:r w:rsidRPr="220A949F" w:rsidR="220A949F">
              <w:rPr>
                <w:rFonts w:ascii="Arial" w:hAnsi="Arial" w:eastAsia="Arial" w:cs="Arial"/>
                <w:sz w:val="22"/>
                <w:szCs w:val="22"/>
              </w:rPr>
              <w:t>Band 5 Physiotherapists and Rehabilitation Assistants</w:t>
            </w:r>
          </w:p>
        </w:tc>
      </w:tr>
      <w:tr xmlns:wp14="http://schemas.microsoft.com/office/word/2010/wordml" w:rsidRPr="003C2D06" w:rsidR="00C4178C" w:rsidTr="220A949F" w14:paraId="1598BD7C" wp14:textId="77777777">
        <w:tblPrEx>
          <w:tblCellMar>
            <w:top w:w="0" w:type="dxa"/>
            <w:bottom w:w="0" w:type="dxa"/>
          </w:tblCellMar>
        </w:tblPrEx>
        <w:trPr>
          <w:trHeight w:val="454"/>
        </w:trPr>
        <w:tc>
          <w:tcPr>
            <w:tcW w:w="2475" w:type="dxa"/>
            <w:shd w:val="clear" w:color="auto" w:fill="D9D9D9" w:themeFill="background1" w:themeFillShade="D9"/>
            <w:tcMar/>
            <w:vAlign w:val="center"/>
          </w:tcPr>
          <w:p w:rsidRPr="003C2D06" w:rsidR="00C4178C" w:rsidP="004755A3" w:rsidRDefault="00C4178C" w14:paraId="2A82CBC8" wp14:textId="77777777">
            <w:pPr>
              <w:rPr>
                <w:rFonts w:ascii="Arial" w:hAnsi="Arial" w:cs="Arial"/>
                <w:b/>
                <w:bCs/>
              </w:rPr>
            </w:pPr>
            <w:r w:rsidRPr="003C2D06">
              <w:rPr>
                <w:rFonts w:ascii="Arial" w:hAnsi="Arial" w:cs="Arial"/>
                <w:b/>
                <w:bCs/>
              </w:rPr>
              <w:t>Main Purpose</w:t>
            </w:r>
          </w:p>
        </w:tc>
        <w:tc>
          <w:tcPr>
            <w:tcW w:w="7731" w:type="dxa"/>
            <w:tcMar/>
            <w:vAlign w:val="center"/>
          </w:tcPr>
          <w:p w:rsidRPr="000520DC" w:rsidR="003C2D06" w:rsidP="220A949F" w:rsidRDefault="003C2D06" w14:paraId="0E9B8B22" wp14:textId="520374D5">
            <w:pPr>
              <w:pStyle w:val="ListParagraph"/>
              <w:numPr>
                <w:ilvl w:val="0"/>
                <w:numId w:val="11"/>
              </w:numPr>
              <w:spacing w:before="0" w:beforeAutospacing="off" w:after="0" w:afterAutospacing="off"/>
              <w:rPr>
                <w:rFonts w:ascii="Arial" w:hAnsi="Arial" w:eastAsia="Arial" w:cs="Arial"/>
                <w:noProof w:val="0"/>
                <w:sz w:val="22"/>
                <w:szCs w:val="22"/>
                <w:lang w:val="en-US"/>
              </w:rPr>
            </w:pPr>
            <w:r w:rsidRPr="220A949F" w:rsidR="0E096A51">
              <w:rPr>
                <w:rFonts w:ascii="Arial" w:hAnsi="Arial" w:eastAsia="Arial" w:cs="Arial"/>
                <w:noProof w:val="0"/>
                <w:sz w:val="22"/>
                <w:szCs w:val="22"/>
                <w:lang w:val="en-US"/>
              </w:rPr>
              <w:t xml:space="preserve">As a member of the integrated Stroke and Neuro Therapy Team, to provide an efficient and effective Physiotherapy 7 day service </w:t>
            </w:r>
            <w:r w:rsidRPr="220A949F" w:rsidR="0E096A51">
              <w:rPr>
                <w:rFonts w:ascii="Arial" w:hAnsi="Arial" w:eastAsia="Arial" w:cs="Arial"/>
                <w:noProof w:val="0"/>
                <w:sz w:val="22"/>
                <w:szCs w:val="22"/>
                <w:lang w:val="en-GB"/>
              </w:rPr>
              <w:t xml:space="preserve">across the Stroke and Neuro Services, </w:t>
            </w:r>
            <w:r w:rsidRPr="220A949F" w:rsidR="0E096A51">
              <w:rPr>
                <w:rFonts w:ascii="Arial" w:hAnsi="Arial" w:eastAsia="Arial" w:cs="Arial"/>
                <w:noProof w:val="0"/>
                <w:sz w:val="22"/>
                <w:szCs w:val="22"/>
                <w:lang w:val="en-US"/>
              </w:rPr>
              <w:t>whose needs may be complex. This may be within an inpatient / outpatient or community setting including.</w:t>
            </w:r>
          </w:p>
          <w:p w:rsidRPr="000520DC" w:rsidR="003C2D06" w:rsidP="220A949F" w:rsidRDefault="003C2D06" w14:paraId="11B2D4B6" wp14:textId="57C9958B">
            <w:pPr>
              <w:pStyle w:val="ListParagraph"/>
              <w:numPr>
                <w:ilvl w:val="0"/>
                <w:numId w:val="11"/>
              </w:numPr>
              <w:spacing w:before="0" w:beforeAutospacing="off" w:after="0" w:afterAutospacing="off"/>
              <w:rPr>
                <w:rFonts w:ascii="Arial" w:hAnsi="Arial" w:eastAsia="Arial" w:cs="Arial"/>
                <w:noProof w:val="0"/>
                <w:sz w:val="22"/>
                <w:szCs w:val="22"/>
                <w:lang w:val="en-US"/>
              </w:rPr>
            </w:pPr>
            <w:r w:rsidRPr="220A949F" w:rsidR="0E096A51">
              <w:rPr>
                <w:rFonts w:ascii="Arial" w:hAnsi="Arial" w:eastAsia="Arial" w:cs="Arial"/>
                <w:noProof w:val="0"/>
                <w:sz w:val="22"/>
                <w:szCs w:val="22"/>
                <w:lang w:val="en-US"/>
              </w:rPr>
              <w:t>To assess patient’s level of function, set realistic goals, and implement timely Physiotherapy treatment programmes with the aim of improving independence, function, and quality of life.</w:t>
            </w:r>
          </w:p>
          <w:p w:rsidRPr="000520DC" w:rsidR="003C2D06" w:rsidP="220A949F" w:rsidRDefault="003C2D06" w14:paraId="2AE6B2FC" wp14:textId="7FDB44C9">
            <w:pPr>
              <w:pStyle w:val="ListParagraph"/>
              <w:numPr>
                <w:ilvl w:val="0"/>
                <w:numId w:val="11"/>
              </w:numPr>
              <w:spacing w:before="0" w:beforeAutospacing="off" w:after="0" w:afterAutospacing="off"/>
              <w:rPr>
                <w:rFonts w:ascii="Arial" w:hAnsi="Arial" w:eastAsia="Arial" w:cs="Arial"/>
                <w:noProof w:val="0"/>
                <w:sz w:val="22"/>
                <w:szCs w:val="22"/>
                <w:lang w:val="en-GB"/>
              </w:rPr>
            </w:pPr>
            <w:r w:rsidRPr="220A949F" w:rsidR="0E096A51">
              <w:rPr>
                <w:rFonts w:ascii="Arial" w:hAnsi="Arial" w:eastAsia="Arial" w:cs="Arial"/>
                <w:noProof w:val="0"/>
                <w:sz w:val="22"/>
                <w:szCs w:val="22"/>
                <w:lang w:val="en-GB"/>
              </w:rPr>
              <w:t>To develop specialist skills in all aspects of rehabilitation</w:t>
            </w:r>
          </w:p>
          <w:p w:rsidRPr="000520DC" w:rsidR="003C2D06" w:rsidP="220A949F" w:rsidRDefault="003C2D06" w14:paraId="60061E4C" wp14:textId="7CE581B7">
            <w:pPr>
              <w:pStyle w:val="ListParagraph"/>
              <w:numPr>
                <w:ilvl w:val="0"/>
                <w:numId w:val="11"/>
              </w:numPr>
              <w:spacing w:before="0" w:beforeAutospacing="off" w:after="0" w:afterAutospacing="off"/>
              <w:rPr>
                <w:rFonts w:ascii="Arial" w:hAnsi="Arial" w:eastAsia="Arial" w:cs="Arial"/>
                <w:noProof w:val="0"/>
                <w:color w:val="000000" w:themeColor="text1" w:themeTint="FF" w:themeShade="FF"/>
                <w:sz w:val="22"/>
                <w:szCs w:val="22"/>
                <w:lang w:val="en-GB"/>
              </w:rPr>
            </w:pPr>
            <w:r w:rsidRPr="220A949F" w:rsidR="0E096A51">
              <w:rPr>
                <w:rFonts w:ascii="Arial" w:hAnsi="Arial" w:eastAsia="Arial" w:cs="Arial"/>
                <w:noProof w:val="0"/>
                <w:color w:val="000000" w:themeColor="text1" w:themeTint="FF" w:themeShade="FF"/>
                <w:sz w:val="22"/>
                <w:szCs w:val="22"/>
                <w:lang w:val="en-GB"/>
              </w:rPr>
              <w:t xml:space="preserve">To </w:t>
            </w:r>
            <w:r w:rsidRPr="220A949F" w:rsidR="0E096A51">
              <w:rPr>
                <w:rFonts w:ascii="Arial" w:hAnsi="Arial" w:eastAsia="Arial" w:cs="Arial"/>
                <w:noProof w:val="0"/>
                <w:color w:val="000000" w:themeColor="text1" w:themeTint="FF" w:themeShade="FF"/>
                <w:sz w:val="22"/>
                <w:szCs w:val="22"/>
                <w:lang w:val="en-GB"/>
              </w:rPr>
              <w:t>maintain</w:t>
            </w:r>
            <w:r w:rsidRPr="220A949F" w:rsidR="0E096A51">
              <w:rPr>
                <w:rFonts w:ascii="Arial" w:hAnsi="Arial" w:eastAsia="Arial" w:cs="Arial"/>
                <w:noProof w:val="0"/>
                <w:color w:val="000000" w:themeColor="text1" w:themeTint="FF" w:themeShade="FF"/>
                <w:sz w:val="22"/>
                <w:szCs w:val="22"/>
                <w:lang w:val="en-GB"/>
              </w:rPr>
              <w:t xml:space="preserve"> a flexible, patient centred approach to service delivery </w:t>
            </w:r>
            <w:r w:rsidRPr="220A949F" w:rsidR="0E096A51">
              <w:rPr>
                <w:rFonts w:ascii="Arial" w:hAnsi="Arial" w:eastAsia="Arial" w:cs="Arial"/>
                <w:noProof w:val="0"/>
                <w:color w:val="000000" w:themeColor="text1" w:themeTint="FF" w:themeShade="FF"/>
                <w:sz w:val="22"/>
                <w:szCs w:val="22"/>
                <w:lang w:val="en-GB"/>
              </w:rPr>
              <w:t>at all times</w:t>
            </w:r>
            <w:r w:rsidRPr="220A949F" w:rsidR="0E096A51">
              <w:rPr>
                <w:rFonts w:ascii="Arial" w:hAnsi="Arial" w:eastAsia="Arial" w:cs="Arial"/>
                <w:noProof w:val="0"/>
                <w:color w:val="000000" w:themeColor="text1" w:themeTint="FF" w:themeShade="FF"/>
                <w:sz w:val="22"/>
                <w:szCs w:val="22"/>
                <w:lang w:val="en-GB"/>
              </w:rPr>
              <w:t>. This includes working overnight on call</w:t>
            </w:r>
          </w:p>
          <w:p w:rsidRPr="000520DC" w:rsidR="003C2D06" w:rsidP="220A949F" w:rsidRDefault="003C2D06" w14:paraId="3DEEC669" w14:noSpellErr="1" wp14:textId="20DA3195">
            <w:pPr>
              <w:pStyle w:val="Normal"/>
              <w:rPr>
                <w:rFonts w:ascii="Arial" w:hAnsi="Arial" w:cs="Arial"/>
                <w:color w:val="4F81BD"/>
              </w:rPr>
            </w:pPr>
          </w:p>
        </w:tc>
      </w:tr>
    </w:tbl>
    <w:p xmlns:wp14="http://schemas.microsoft.com/office/word/2010/wordml" w:rsidRPr="003C2D06" w:rsidR="003C2D06" w:rsidP="003C2D06" w:rsidRDefault="003C2D06" w14:paraId="3656B9AB" wp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Change w:author="" w:id="678694364">
          <w:tblPr/>
        </w:tblPrChange>
      </w:tblPr>
      <w:tblGrid>
        <w:gridCol w:w="10214"/>
      </w:tblGrid>
      <w:tr xmlns:wp14="http://schemas.microsoft.com/office/word/2010/wordml" w:rsidRPr="003C2D06" w:rsidR="00B37ED8" w:rsidTr="220A949F" w14:paraId="3E83265B" wp14:textId="77777777">
        <w:trPr>
          <w:trHeight w:val="507"/>
        </w:trPr>
        <w:tc>
          <w:tcPr>
            <w:tcW w:w="10214" w:type="dxa"/>
            <w:shd w:val="clear" w:color="auto" w:fill="D9D9D9" w:themeFill="background1" w:themeFillShade="D9"/>
            <w:tcMar/>
            <w:vAlign w:val="center"/>
          </w:tcPr>
          <w:p w:rsidRPr="003C2D06" w:rsidR="00B37ED8" w:rsidP="00C87F96" w:rsidRDefault="00B37ED8" w14:paraId="11E407C9" wp14:textId="77777777">
            <w:pPr>
              <w:rPr>
                <w:rFonts w:ascii="Arial" w:hAnsi="Arial" w:cs="Arial"/>
                <w:b/>
                <w:bCs/>
              </w:rPr>
            </w:pPr>
            <w:r w:rsidRPr="003C2D06">
              <w:rPr>
                <w:rFonts w:ascii="Arial" w:hAnsi="Arial" w:cs="Arial"/>
                <w:b/>
                <w:bCs/>
              </w:rPr>
              <w:t xml:space="preserve">General Duties </w:t>
            </w:r>
          </w:p>
        </w:tc>
      </w:tr>
      <w:tr xmlns:wp14="http://schemas.microsoft.com/office/word/2010/wordml" w:rsidRPr="003C2D06" w:rsidR="00B37ED8" w:rsidTr="220A949F" w14:paraId="45FB0818" wp14:textId="77777777">
        <w:trPr>
          <w:trHeight w:val="507"/>
        </w:trPr>
        <w:tc>
          <w:tcPr>
            <w:tcW w:w="10214" w:type="dxa"/>
            <w:shd w:val="clear" w:color="auto" w:fill="auto"/>
            <w:tcMar/>
            <w:vAlign w:val="center"/>
          </w:tcPr>
          <w:p w:rsidRPr="003C2D06" w:rsidR="00D54C76" w:rsidP="220A949F" w:rsidRDefault="00D54C76" w14:paraId="4B47FF5C" wp14:textId="74C8E5A1">
            <w:pPr>
              <w:spacing w:after="120" w:afterAutospacing="off"/>
            </w:pPr>
            <w:r w:rsidRPr="220A949F" w:rsidR="6B22A910">
              <w:rPr>
                <w:rFonts w:ascii="Arial" w:hAnsi="Arial" w:eastAsia="Arial" w:cs="Arial"/>
                <w:noProof w:val="0"/>
                <w:sz w:val="22"/>
                <w:szCs w:val="22"/>
                <w:lang w:val="en-US"/>
              </w:rPr>
              <w:t xml:space="preserve">As a member of the integrated Stroke and Neuro Therapy Team, you will </w:t>
            </w:r>
            <w:r w:rsidRPr="220A949F" w:rsidR="6B22A910">
              <w:rPr>
                <w:rFonts w:ascii="Arial" w:hAnsi="Arial" w:eastAsia="Arial" w:cs="Arial"/>
                <w:noProof w:val="0"/>
                <w:sz w:val="22"/>
                <w:szCs w:val="22"/>
                <w:lang w:val="en-US"/>
              </w:rPr>
              <w:t>provide</w:t>
            </w:r>
            <w:r w:rsidRPr="220A949F" w:rsidR="6B22A910">
              <w:rPr>
                <w:rFonts w:ascii="Arial" w:hAnsi="Arial" w:eastAsia="Arial" w:cs="Arial"/>
                <w:noProof w:val="0"/>
                <w:sz w:val="22"/>
                <w:szCs w:val="22"/>
                <w:lang w:val="en-US"/>
              </w:rPr>
              <w:t xml:space="preserve"> an efficient and effective Physiotherapy </w:t>
            </w:r>
            <w:r w:rsidRPr="220A949F" w:rsidR="6B22A910">
              <w:rPr>
                <w:rFonts w:ascii="Arial" w:hAnsi="Arial" w:eastAsia="Arial" w:cs="Arial"/>
                <w:noProof w:val="0"/>
                <w:sz w:val="22"/>
                <w:szCs w:val="22"/>
                <w:lang w:val="en-US"/>
              </w:rPr>
              <w:t>7 day</w:t>
            </w:r>
            <w:r w:rsidRPr="220A949F" w:rsidR="6B22A910">
              <w:rPr>
                <w:rFonts w:ascii="Arial" w:hAnsi="Arial" w:eastAsia="Arial" w:cs="Arial"/>
                <w:noProof w:val="0"/>
                <w:sz w:val="22"/>
                <w:szCs w:val="22"/>
                <w:lang w:val="en-US"/>
              </w:rPr>
              <w:t xml:space="preserve"> service </w:t>
            </w:r>
            <w:r w:rsidRPr="220A949F" w:rsidR="6B22A910">
              <w:rPr>
                <w:rFonts w:ascii="Arial" w:hAnsi="Arial" w:eastAsia="Arial" w:cs="Arial"/>
                <w:noProof w:val="0"/>
                <w:sz w:val="22"/>
                <w:szCs w:val="22"/>
                <w:lang w:val="en-GB"/>
              </w:rPr>
              <w:t xml:space="preserve">across the UHD’s Stroke and Neuro Services, </w:t>
            </w:r>
            <w:r w:rsidRPr="220A949F" w:rsidR="6B22A910">
              <w:rPr>
                <w:rFonts w:ascii="Arial" w:hAnsi="Arial" w:eastAsia="Arial" w:cs="Arial"/>
                <w:noProof w:val="0"/>
                <w:sz w:val="22"/>
                <w:szCs w:val="22"/>
                <w:lang w:val="en-US"/>
              </w:rPr>
              <w:t>whose needs may be complex.</w:t>
            </w:r>
          </w:p>
          <w:p w:rsidRPr="003C2D06" w:rsidR="00D54C76" w:rsidP="220A949F" w:rsidRDefault="00D54C76" w14:paraId="1299C43A" wp14:textId="0932F2DA">
            <w:pPr>
              <w:spacing w:after="120" w:afterAutospacing="off"/>
              <w:rPr>
                <w:rFonts w:ascii="Arial" w:hAnsi="Arial" w:eastAsia="Arial" w:cs="Arial"/>
                <w:noProof w:val="0"/>
                <w:sz w:val="22"/>
                <w:szCs w:val="22"/>
                <w:lang w:val="en-US"/>
              </w:rPr>
            </w:pPr>
            <w:r w:rsidRPr="220A949F" w:rsidR="6B22A910">
              <w:rPr>
                <w:rFonts w:ascii="Arial" w:hAnsi="Arial" w:eastAsia="Arial" w:cs="Arial"/>
                <w:noProof w:val="0"/>
                <w:sz w:val="22"/>
                <w:szCs w:val="22"/>
                <w:lang w:val="en-US"/>
              </w:rPr>
              <w:t>Rotations include Hyper Acute Stroke units, Stroke unit, Early Supported Discharge Team for Stroke, Neuro Inpatient teams, and the Acquired Brain Injury Uni</w:t>
            </w:r>
            <w:r w:rsidRPr="220A949F" w:rsidR="091A00DB">
              <w:rPr>
                <w:rFonts w:ascii="Arial" w:hAnsi="Arial" w:eastAsia="Arial" w:cs="Arial"/>
                <w:noProof w:val="0"/>
                <w:sz w:val="22"/>
                <w:szCs w:val="22"/>
                <w:lang w:val="en-US"/>
              </w:rPr>
              <w:t>t</w:t>
            </w:r>
          </w:p>
        </w:tc>
      </w:tr>
      <w:tr xmlns:wp14="http://schemas.microsoft.com/office/word/2010/wordml" w:rsidRPr="003C2D06" w:rsidR="00A62D90" w:rsidTr="220A949F" w14:paraId="5B8CC1C0" wp14:textId="77777777">
        <w:trPr>
          <w:trHeight w:val="507"/>
        </w:trPr>
        <w:tc>
          <w:tcPr>
            <w:tcW w:w="10214" w:type="dxa"/>
            <w:shd w:val="clear" w:color="auto" w:fill="D9D9D9" w:themeFill="background1" w:themeFillShade="D9"/>
            <w:tcMar/>
            <w:vAlign w:val="center"/>
          </w:tcPr>
          <w:p w:rsidRPr="003C2D06" w:rsidR="00DF570E" w:rsidP="00A62D90" w:rsidRDefault="00DF570E" w14:paraId="4B0E9A40" wp14:textId="77777777">
            <w:pPr>
              <w:pStyle w:val="BodyText3"/>
              <w:rPr>
                <w:rFonts w:ascii="Arial" w:hAnsi="Arial" w:cs="Arial"/>
                <w:i/>
                <w:sz w:val="24"/>
                <w:szCs w:val="24"/>
              </w:rPr>
            </w:pPr>
            <w:r w:rsidRPr="003C2D06">
              <w:rPr>
                <w:rFonts w:ascii="Arial" w:hAnsi="Arial" w:cs="Arial"/>
                <w:b/>
                <w:bCs/>
                <w:sz w:val="24"/>
                <w:szCs w:val="24"/>
              </w:rPr>
              <w:t>Communication and Working Relationship Skills</w:t>
            </w:r>
          </w:p>
        </w:tc>
      </w:tr>
      <w:tr xmlns:wp14="http://schemas.microsoft.com/office/word/2010/wordml" w:rsidRPr="003C2D06" w:rsidR="00A62D90" w:rsidTr="220A949F" w14:paraId="4DDBEF00" wp14:textId="77777777">
        <w:trPr>
          <w:trHeight w:val="507"/>
        </w:trPr>
        <w:tc>
          <w:tcPr>
            <w:tcW w:w="10214" w:type="dxa"/>
            <w:shd w:val="clear" w:color="auto" w:fill="auto"/>
            <w:tcMar/>
          </w:tcPr>
          <w:p w:rsidR="220A949F" w:rsidP="220A949F" w:rsidRDefault="220A949F" w14:paraId="1A634466" w14:textId="0C9D969D">
            <w:pPr>
              <w:spacing w:before="0" w:beforeAutospacing="off" w:after="0" w:afterAutospacing="off"/>
              <w:jc w:val="both"/>
              <w:rPr>
                <w:rFonts w:ascii="Arial" w:hAnsi="Arial" w:eastAsia="Arial" w:cs="Arial"/>
                <w:sz w:val="24"/>
                <w:szCs w:val="24"/>
              </w:rPr>
            </w:pPr>
          </w:p>
          <w:p w:rsidR="220A949F" w:rsidP="220A949F" w:rsidRDefault="220A949F" w14:paraId="3CAE4E41" w14:textId="74E322B3">
            <w:pPr>
              <w:pStyle w:val="ListParagraph"/>
              <w:numPr>
                <w:ilvl w:val="0"/>
                <w:numId w:val="12"/>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work closely alongside other therapy professionals and members of the multi-disciplinary team to provide a cohesive approach to patient care.  </w:t>
            </w:r>
          </w:p>
          <w:p w:rsidR="220A949F" w:rsidP="220A949F" w:rsidRDefault="220A949F" w14:paraId="0D2341D2" w14:textId="31CC0113">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3BD20901" w14:textId="08192B47">
            <w:pPr>
              <w:pStyle w:val="ListParagraph"/>
              <w:numPr>
                <w:ilvl w:val="0"/>
                <w:numId w:val="13"/>
              </w:numPr>
              <w:spacing w:before="0" w:beforeAutospacing="off" w:after="0" w:afterAutospacing="off"/>
              <w:rPr>
                <w:rFonts w:ascii="Calibri" w:hAnsi="Calibri" w:eastAsia="Calibri" w:cs="Calibri"/>
              </w:rPr>
            </w:pPr>
            <w:r w:rsidRPr="220A949F" w:rsidR="220A949F">
              <w:rPr>
                <w:rFonts w:ascii="Calibri" w:hAnsi="Calibri" w:eastAsia="Calibri" w:cs="Calibri"/>
              </w:rPr>
              <w:t>To use a range of verbal and non-verbal communication tools to communicate effectively with patients in order to progress rehabilitation and treatment programme.  (This will include patients who may have difficulties in understanding or communicating, e.g. patients who may be dysphasic, depressed, deaf or blind or patients who may be unable to accept diagnosis).</w:t>
            </w:r>
          </w:p>
          <w:p w:rsidR="220A949F" w:rsidP="220A949F" w:rsidRDefault="220A949F" w14:paraId="607CD9A9" w14:textId="1275FFAC">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008D22A1" w14:textId="1322333E">
            <w:pPr>
              <w:pStyle w:val="ListParagraph"/>
              <w:numPr>
                <w:ilvl w:val="0"/>
                <w:numId w:val="14"/>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represent the therapy team at multi-disciplinary team meetings (MDT), demonstrating effective communication to relay information regarding physiotherapy management, and actively participate in MDT working including setting of rehabilitation goals, discharge planning, discussions regarding patient care and progress.  </w:t>
            </w:r>
          </w:p>
          <w:p w:rsidR="220A949F" w:rsidP="220A949F" w:rsidRDefault="220A949F" w14:paraId="3EC992DC" w14:textId="114F776C">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32CB6654" w14:textId="34C93C83">
            <w:pPr>
              <w:pStyle w:val="ListParagraph"/>
              <w:numPr>
                <w:ilvl w:val="0"/>
                <w:numId w:val="15"/>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communicate sensitive and sometimes distressing information regarding clinical needs and issues with discharge to patients, relatives and carers.</w:t>
            </w:r>
          </w:p>
          <w:p w:rsidR="220A949F" w:rsidP="220A949F" w:rsidRDefault="220A949F" w14:paraId="38F21091" w14:textId="1A5AFCF2">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71E05E23" w14:textId="0C6DAFBA">
            <w:pPr>
              <w:pStyle w:val="ListParagraph"/>
              <w:numPr>
                <w:ilvl w:val="0"/>
                <w:numId w:val="16"/>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communicate effectively with multi-professional teams including consultants, GPs, social services, outside agencies and carers with regards to patient care as appropriate.  </w:t>
            </w:r>
          </w:p>
          <w:p w:rsidR="220A949F" w:rsidP="220A949F" w:rsidRDefault="220A949F" w14:paraId="3CC5876E" w14:textId="091DBAD2">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790C571F" w14:textId="16650884">
            <w:pPr>
              <w:pStyle w:val="ListParagraph"/>
              <w:numPr>
                <w:ilvl w:val="0"/>
                <w:numId w:val="17"/>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 xml:space="preserve">To liaise and make timely written and verbal referrals to appropriate community services to affect a safe discharge. </w:t>
            </w:r>
          </w:p>
          <w:p w:rsidR="220A949F" w:rsidP="220A949F" w:rsidRDefault="220A949F" w14:paraId="616B296E" w14:textId="20C96E22">
            <w:pPr>
              <w:spacing w:before="0" w:beforeAutospacing="off" w:after="0" w:afterAutospacing="off"/>
            </w:pPr>
            <w:r w:rsidRPr="220A949F" w:rsidR="220A949F">
              <w:rPr>
                <w:rFonts w:ascii="Arial" w:hAnsi="Arial" w:eastAsia="Arial" w:cs="Arial"/>
                <w:sz w:val="24"/>
                <w:szCs w:val="24"/>
              </w:rPr>
              <w:t xml:space="preserve"> </w:t>
            </w:r>
          </w:p>
          <w:p w:rsidR="220A949F" w:rsidP="220A949F" w:rsidRDefault="220A949F" w14:paraId="536D7DE4" w14:textId="6672E578">
            <w:pPr>
              <w:spacing w:before="0" w:beforeAutospacing="off" w:after="0" w:afterAutospacing="off"/>
              <w:jc w:val="both"/>
            </w:pPr>
            <w:r w:rsidRPr="220A949F" w:rsidR="220A949F">
              <w:rPr>
                <w:rFonts w:ascii="Arial" w:hAnsi="Arial" w:eastAsia="Arial" w:cs="Arial"/>
                <w:sz w:val="22"/>
                <w:szCs w:val="22"/>
              </w:rPr>
              <w:t>To be responsible for the maintenance of contemporaneous patient records following Trust and departmental policies and ensure compliance by members of own clinical team. When working off site, to be responsible for any patient or Trust related documentation/ information.</w:t>
            </w:r>
          </w:p>
          <w:p w:rsidR="220A949F" w:rsidP="220A949F" w:rsidRDefault="220A949F" w14:paraId="71483DA2" w14:textId="249070A9">
            <w:pPr>
              <w:spacing w:before="0" w:beforeAutospacing="off" w:after="0" w:afterAutospacing="off"/>
              <w:jc w:val="both"/>
            </w:pPr>
            <w:r w:rsidRPr="220A949F" w:rsidR="220A949F">
              <w:rPr>
                <w:rFonts w:ascii="Arial" w:hAnsi="Arial" w:eastAsia="Arial" w:cs="Arial"/>
                <w:sz w:val="24"/>
                <w:szCs w:val="24"/>
              </w:rPr>
              <w:t xml:space="preserve"> </w:t>
            </w:r>
          </w:p>
        </w:tc>
      </w:tr>
      <w:tr xmlns:wp14="http://schemas.microsoft.com/office/word/2010/wordml" w:rsidRPr="003C2D06" w:rsidR="00A62D90" w:rsidTr="220A949F" w14:paraId="76B93E99" wp14:textId="77777777">
        <w:trPr>
          <w:trHeight w:val="507"/>
        </w:trPr>
        <w:tc>
          <w:tcPr>
            <w:tcW w:w="10214" w:type="dxa"/>
            <w:shd w:val="clear" w:color="auto" w:fill="D9D9D9" w:themeFill="background1" w:themeFillShade="D9"/>
            <w:tcMar/>
            <w:vAlign w:val="center"/>
          </w:tcPr>
          <w:p w:rsidRPr="003C2D06" w:rsidR="00A62D90" w:rsidP="00A62D90" w:rsidRDefault="00DF570E" w14:paraId="4192169D" wp14:textId="77777777">
            <w:pPr>
              <w:rPr>
                <w:rFonts w:ascii="Arial" w:hAnsi="Arial" w:cs="Arial"/>
                <w:bCs/>
              </w:rPr>
            </w:pPr>
            <w:r w:rsidRPr="003C2D06">
              <w:rPr>
                <w:rFonts w:ascii="Arial" w:hAnsi="Arial" w:cs="Arial"/>
                <w:b/>
                <w:bCs/>
              </w:rPr>
              <w:t>Analytical and Judgemental Skills</w:t>
            </w:r>
          </w:p>
        </w:tc>
      </w:tr>
      <w:tr xmlns:wp14="http://schemas.microsoft.com/office/word/2010/wordml" w:rsidRPr="003C2D06" w:rsidR="00A62D90" w:rsidTr="220A949F" w14:paraId="62EBF3C5" wp14:textId="77777777">
        <w:trPr>
          <w:trHeight w:val="507"/>
        </w:trPr>
        <w:tc>
          <w:tcPr>
            <w:tcW w:w="10214" w:type="dxa"/>
            <w:shd w:val="clear" w:color="auto" w:fill="auto"/>
            <w:tcMar/>
          </w:tcPr>
          <w:p w:rsidR="220A949F" w:rsidP="220A949F" w:rsidRDefault="220A949F" w14:paraId="0752482F" w14:textId="78D78D50">
            <w:pPr>
              <w:spacing w:before="0" w:beforeAutospacing="off" w:after="0" w:afterAutospacing="off"/>
              <w:jc w:val="both"/>
              <w:rPr>
                <w:rFonts w:ascii="Arial" w:hAnsi="Arial" w:eastAsia="Arial" w:cs="Arial"/>
                <w:sz w:val="24"/>
                <w:szCs w:val="24"/>
              </w:rPr>
            </w:pPr>
          </w:p>
          <w:p w:rsidR="220A949F" w:rsidP="220A949F" w:rsidRDefault="220A949F" w14:paraId="2B94D342" w14:textId="7FF914B1">
            <w:pPr>
              <w:pStyle w:val="ListParagraph"/>
              <w:numPr>
                <w:ilvl w:val="0"/>
                <w:numId w:val="18"/>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work as an autonomous practitioner in the provision of Physiotherapy assessment and treatment to patients with a variety of neurological conditions.</w:t>
            </w:r>
          </w:p>
          <w:p w:rsidR="220A949F" w:rsidP="220A949F" w:rsidRDefault="220A949F" w14:paraId="6DC9C66F" w14:textId="5E18A86A">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1176470C" w14:textId="4CC56D54">
            <w:pPr>
              <w:pStyle w:val="ListParagraph"/>
              <w:numPr>
                <w:ilvl w:val="0"/>
                <w:numId w:val="19"/>
              </w:numPr>
              <w:spacing w:before="0" w:beforeAutospacing="off" w:after="0" w:afterAutospacing="off"/>
              <w:rPr>
                <w:rFonts w:ascii="Arial" w:hAnsi="Arial" w:eastAsia="Arial" w:cs="Arial"/>
                <w:sz w:val="22"/>
                <w:szCs w:val="22"/>
                <w:lang w:val="en-US"/>
              </w:rPr>
            </w:pPr>
            <w:r w:rsidRPr="220A949F" w:rsidR="220A949F">
              <w:rPr>
                <w:rFonts w:ascii="Arial" w:hAnsi="Arial" w:eastAsia="Arial" w:cs="Arial"/>
                <w:sz w:val="22"/>
                <w:szCs w:val="22"/>
                <w:lang w:val="en-US"/>
              </w:rPr>
              <w:t xml:space="preserve">To use highly </w:t>
            </w:r>
            <w:r w:rsidRPr="220A949F" w:rsidR="220A949F">
              <w:rPr>
                <w:rFonts w:ascii="Arial" w:hAnsi="Arial" w:eastAsia="Arial" w:cs="Arial"/>
                <w:sz w:val="22"/>
                <w:szCs w:val="22"/>
              </w:rPr>
              <w:t>specialist</w:t>
            </w:r>
            <w:r w:rsidRPr="220A949F" w:rsidR="220A949F">
              <w:rPr>
                <w:rFonts w:ascii="Arial" w:hAnsi="Arial" w:eastAsia="Arial" w:cs="Arial"/>
                <w:sz w:val="22"/>
                <w:szCs w:val="22"/>
                <w:lang w:val="en-US"/>
              </w:rPr>
              <w:t xml:space="preserve"> clinical reasoning skills in selecting appropriate specialist assessments, treatment and management plans across a range of neurological conditions and to inform working diagnosis where appropriate.</w:t>
            </w:r>
          </w:p>
          <w:p w:rsidR="220A949F" w:rsidP="220A949F" w:rsidRDefault="220A949F" w14:paraId="21E3CD85" w14:textId="0B09253C">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6FC59079" w14:textId="75DEF122">
            <w:pPr>
              <w:pStyle w:val="ListParagraph"/>
              <w:numPr>
                <w:ilvl w:val="0"/>
                <w:numId w:val="20"/>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set objective, comprehensive and realistic goals with patients, agreeing and prioritising proposed actions to ensure patient ownership of programme.</w:t>
            </w:r>
          </w:p>
          <w:p w:rsidR="220A949F" w:rsidP="220A949F" w:rsidRDefault="220A949F" w14:paraId="789D6C86" w14:textId="2D7357F1">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26F1E8AD" w14:textId="6A4A3CF4">
            <w:pPr>
              <w:pStyle w:val="ListParagraph"/>
              <w:numPr>
                <w:ilvl w:val="0"/>
                <w:numId w:val="21"/>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To monitor and evaluate patient progress and alter treatment programs as required.  </w:t>
            </w:r>
          </w:p>
          <w:p w:rsidR="220A949F" w:rsidP="220A949F" w:rsidRDefault="220A949F" w14:paraId="559099F8" w14:textId="7C062FFB">
            <w:pPr>
              <w:spacing w:before="0" w:beforeAutospacing="off" w:after="0" w:afterAutospacing="off"/>
              <w:ind w:left="770" w:hanging="770"/>
            </w:pPr>
            <w:r w:rsidRPr="220A949F" w:rsidR="220A949F">
              <w:rPr>
                <w:rFonts w:ascii="Arial" w:hAnsi="Arial" w:eastAsia="Arial" w:cs="Arial"/>
                <w:sz w:val="22"/>
                <w:szCs w:val="22"/>
              </w:rPr>
              <w:t xml:space="preserve"> </w:t>
            </w:r>
          </w:p>
          <w:p w:rsidR="220A949F" w:rsidP="220A949F" w:rsidRDefault="220A949F" w14:paraId="5E0098E0" w14:textId="1B01F7D9">
            <w:pPr>
              <w:pStyle w:val="ListParagraph"/>
              <w:numPr>
                <w:ilvl w:val="0"/>
                <w:numId w:val="22"/>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adopt a problem solving approach to treatment and use appropriate task analysis, teaching approaches, facilitation and compensatory techniques to overcome barriers to independence.</w:t>
            </w:r>
          </w:p>
          <w:p w:rsidR="220A949F" w:rsidP="220A949F" w:rsidRDefault="220A949F" w14:paraId="7E1B0EBC" w14:textId="246EF9F3">
            <w:pPr>
              <w:spacing w:before="0" w:beforeAutospacing="off" w:after="0" w:afterAutospacing="off"/>
              <w:ind w:left="770" w:hanging="770"/>
            </w:pPr>
            <w:r w:rsidRPr="220A949F" w:rsidR="220A949F">
              <w:rPr>
                <w:rFonts w:ascii="Arial" w:hAnsi="Arial" w:eastAsia="Arial" w:cs="Arial"/>
                <w:sz w:val="22"/>
                <w:szCs w:val="22"/>
              </w:rPr>
              <w:t xml:space="preserve"> </w:t>
            </w:r>
          </w:p>
          <w:p w:rsidR="220A949F" w:rsidP="220A949F" w:rsidRDefault="220A949F" w14:paraId="23C0E7A9" w14:textId="4210150C">
            <w:pPr>
              <w:pStyle w:val="ListParagraph"/>
              <w:numPr>
                <w:ilvl w:val="0"/>
                <w:numId w:val="23"/>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 xml:space="preserve">To carry out risk assessments relating to all Physiotherapy interventions and especially in relation to patient safety in their own environment. </w:t>
            </w:r>
          </w:p>
          <w:p w:rsidR="220A949F" w:rsidP="220A949F" w:rsidRDefault="220A949F" w14:paraId="0673FA97" w14:textId="335FD214">
            <w:pPr>
              <w:spacing w:before="0" w:beforeAutospacing="off" w:after="0" w:afterAutospacing="off"/>
              <w:ind w:left="770" w:hanging="770"/>
            </w:pPr>
            <w:r w:rsidRPr="220A949F" w:rsidR="220A949F">
              <w:rPr>
                <w:rFonts w:ascii="Arial" w:hAnsi="Arial" w:eastAsia="Arial" w:cs="Arial"/>
                <w:sz w:val="22"/>
                <w:szCs w:val="22"/>
              </w:rPr>
              <w:t xml:space="preserve"> </w:t>
            </w:r>
          </w:p>
          <w:p w:rsidR="220A949F" w:rsidP="220A949F" w:rsidRDefault="220A949F" w14:paraId="20F4986D" w14:textId="151EC24F">
            <w:pPr>
              <w:pStyle w:val="ListParagraph"/>
              <w:numPr>
                <w:ilvl w:val="0"/>
                <w:numId w:val="24"/>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To make informed clinical decisions under pressure.</w:t>
            </w:r>
          </w:p>
          <w:p w:rsidR="220A949F" w:rsidP="220A949F" w:rsidRDefault="220A949F" w14:paraId="55F4A6B4" w14:textId="655B7D52">
            <w:pPr>
              <w:pStyle w:val="Normal"/>
              <w:spacing w:before="0" w:beforeAutospacing="off" w:after="0" w:afterAutospacing="off"/>
              <w:jc w:val="both"/>
              <w:rPr>
                <w:rFonts w:ascii="Arial" w:hAnsi="Arial" w:eastAsia="Arial" w:cs="Arial"/>
                <w:sz w:val="24"/>
                <w:szCs w:val="24"/>
              </w:rPr>
            </w:pPr>
          </w:p>
        </w:tc>
      </w:tr>
      <w:tr xmlns:wp14="http://schemas.microsoft.com/office/word/2010/wordml" w:rsidRPr="003C2D06" w:rsidR="00A62D90" w:rsidTr="220A949F" w14:paraId="698DFADC" wp14:textId="77777777">
        <w:trPr>
          <w:trHeight w:val="507"/>
        </w:trPr>
        <w:tc>
          <w:tcPr>
            <w:tcW w:w="10214" w:type="dxa"/>
            <w:shd w:val="clear" w:color="auto" w:fill="D9D9D9" w:themeFill="background1" w:themeFillShade="D9"/>
            <w:tcMar/>
            <w:vAlign w:val="center"/>
          </w:tcPr>
          <w:p w:rsidR="220A949F" w:rsidP="220A949F" w:rsidRDefault="220A949F" w14:paraId="21256C6A" w14:textId="2E10B1DC">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Planning and Organisational Skills</w:t>
            </w:r>
          </w:p>
        </w:tc>
      </w:tr>
      <w:tr xmlns:wp14="http://schemas.microsoft.com/office/word/2010/wordml" w:rsidRPr="003C2D06" w:rsidR="00A62D90" w:rsidTr="220A949F" w14:paraId="1F72F646" wp14:textId="77777777">
        <w:trPr>
          <w:trHeight w:val="507"/>
        </w:trPr>
        <w:tc>
          <w:tcPr>
            <w:tcW w:w="10214" w:type="dxa"/>
            <w:shd w:val="clear" w:color="auto" w:fill="auto"/>
            <w:tcMar/>
          </w:tcPr>
          <w:p w:rsidR="220A949F" w:rsidP="220A949F" w:rsidRDefault="220A949F" w14:paraId="566C7968" w14:textId="6CADD840">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5CD35B33" w14:textId="07649EAF">
            <w:pPr>
              <w:pStyle w:val="ListParagraph"/>
              <w:numPr>
                <w:ilvl w:val="0"/>
                <w:numId w:val="25"/>
              </w:numPr>
              <w:spacing w:before="0" w:beforeAutospacing="off" w:after="0" w:afterAutospacing="off"/>
              <w:jc w:val="both"/>
              <w:rPr>
                <w:rFonts w:ascii="Calibri" w:hAnsi="Calibri" w:eastAsia="Calibri" w:cs="Calibri"/>
                <w:lang w:val="en-US"/>
              </w:rPr>
            </w:pPr>
            <w:r w:rsidRPr="220A949F" w:rsidR="220A949F">
              <w:rPr>
                <w:rFonts w:ascii="Calibri" w:hAnsi="Calibri" w:eastAsia="Calibri" w:cs="Calibri"/>
                <w:lang w:val="en-US"/>
              </w:rPr>
              <w:t xml:space="preserve">To be able to lead and co-ordinate daily clinical activities to meet service priorities. </w:t>
            </w:r>
          </w:p>
          <w:p w:rsidR="220A949F" w:rsidP="220A949F" w:rsidRDefault="220A949F" w14:paraId="05F17757" w14:textId="762D76E8">
            <w:pPr>
              <w:pStyle w:val="ListParagraph"/>
              <w:numPr>
                <w:ilvl w:val="0"/>
                <w:numId w:val="25"/>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To organise own time, manage and prioritise own caseload and manage clinical risk of own interventions.</w:t>
            </w:r>
          </w:p>
          <w:p w:rsidR="220A949F" w:rsidP="220A949F" w:rsidRDefault="220A949F" w14:paraId="45D833E4" w14:textId="2300EB23">
            <w:pPr>
              <w:spacing w:before="0" w:beforeAutospacing="off" w:after="0" w:afterAutospacing="off"/>
            </w:pPr>
            <w:r w:rsidRPr="220A949F" w:rsidR="220A949F">
              <w:rPr>
                <w:rFonts w:ascii="Arial" w:hAnsi="Arial" w:eastAsia="Arial" w:cs="Arial"/>
                <w:sz w:val="24"/>
                <w:szCs w:val="24"/>
                <w:lang w:val="en-US"/>
              </w:rPr>
              <w:t xml:space="preserve"> </w:t>
            </w:r>
          </w:p>
          <w:p w:rsidR="220A949F" w:rsidP="220A949F" w:rsidRDefault="220A949F" w14:paraId="62593B7C" w14:textId="42C3545B">
            <w:pPr>
              <w:spacing w:before="0" w:beforeAutospacing="off" w:after="0" w:afterAutospacing="off"/>
              <w:jc w:val="both"/>
            </w:pPr>
            <w:r w:rsidRPr="220A949F" w:rsidR="220A949F">
              <w:rPr>
                <w:rFonts w:ascii="Arial" w:hAnsi="Arial" w:eastAsia="Arial" w:cs="Arial"/>
                <w:sz w:val="22"/>
                <w:szCs w:val="22"/>
                <w:lang w:val="en-US"/>
              </w:rPr>
              <w:t>To be flexible and able to offer support to other clinical areas as required in line with escalation policy and major incident policy.</w:t>
            </w:r>
          </w:p>
          <w:p w:rsidR="220A949F" w:rsidP="220A949F" w:rsidRDefault="220A949F" w14:paraId="0C4FBC66" w14:textId="4551A719">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2E96F9FB" w14:textId="5A840C5E">
            <w:pPr>
              <w:spacing w:before="0" w:beforeAutospacing="off" w:after="0" w:afterAutospacing="off"/>
              <w:jc w:val="both"/>
            </w:pPr>
            <w:r w:rsidRPr="220A949F" w:rsidR="220A949F">
              <w:rPr>
                <w:rFonts w:ascii="Arial" w:hAnsi="Arial" w:eastAsia="Arial" w:cs="Arial"/>
                <w:sz w:val="24"/>
                <w:szCs w:val="24"/>
              </w:rPr>
              <w:t xml:space="preserve"> </w:t>
            </w:r>
          </w:p>
        </w:tc>
      </w:tr>
      <w:tr xmlns:wp14="http://schemas.microsoft.com/office/word/2010/wordml" w:rsidRPr="003C2D06" w:rsidR="00A62D90" w:rsidTr="220A949F" w14:paraId="04213F3A" wp14:textId="77777777">
        <w:trPr>
          <w:trHeight w:val="507"/>
        </w:trPr>
        <w:tc>
          <w:tcPr>
            <w:tcW w:w="10214" w:type="dxa"/>
            <w:shd w:val="clear" w:color="auto" w:fill="D9D9D9" w:themeFill="background1" w:themeFillShade="D9"/>
            <w:tcMar/>
            <w:vAlign w:val="center"/>
          </w:tcPr>
          <w:p w:rsidR="220A949F" w:rsidP="220A949F" w:rsidRDefault="220A949F" w14:paraId="173EEFB9" w14:textId="0B9FFD81">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Patient/Client Care, Treatment and Therapy</w:t>
            </w:r>
          </w:p>
        </w:tc>
      </w:tr>
      <w:tr xmlns:wp14="http://schemas.microsoft.com/office/word/2010/wordml" w:rsidRPr="003C2D06" w:rsidR="00A62D90" w:rsidTr="220A949F" w14:paraId="5043CB0F" wp14:textId="77777777">
        <w:trPr>
          <w:trHeight w:val="507"/>
        </w:trPr>
        <w:tc>
          <w:tcPr>
            <w:tcW w:w="10214" w:type="dxa"/>
            <w:shd w:val="clear" w:color="auto" w:fill="auto"/>
            <w:tcMar/>
          </w:tcPr>
          <w:p w:rsidR="220A949F" w:rsidP="220A949F" w:rsidRDefault="220A949F" w14:paraId="29E8B6C4" w14:textId="09A5F38F">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72B0BC91" w14:textId="5952FBFA">
            <w:pPr>
              <w:pStyle w:val="ListParagraph"/>
              <w:numPr>
                <w:ilvl w:val="0"/>
                <w:numId w:val="26"/>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undertake clinical working in accordance with NICE and other clinical guidelines to ensure provision of high quality, evidence based rehabilitation. </w:t>
            </w:r>
          </w:p>
          <w:p w:rsidR="220A949F" w:rsidP="220A949F" w:rsidRDefault="220A949F" w14:paraId="38B67C7A" w14:textId="203B7DB9">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5A892E7D" w14:textId="768A64A1">
            <w:pPr>
              <w:pStyle w:val="ListParagraph"/>
              <w:numPr>
                <w:ilvl w:val="0"/>
                <w:numId w:val="27"/>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 xml:space="preserve">To carry out complex assessments, identify a wide range of issues, initiate appropriate Physiotherapy intervention, and solve problems under pressure and within time constraints. </w:t>
            </w:r>
          </w:p>
          <w:p w:rsidR="220A949F" w:rsidP="220A949F" w:rsidRDefault="220A949F" w14:paraId="0673AC94" w14:textId="55C968B9">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7B3721C4" w14:textId="5664D73A">
            <w:pPr>
              <w:pStyle w:val="ListParagraph"/>
              <w:numPr>
                <w:ilvl w:val="0"/>
                <w:numId w:val="28"/>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work alongside and take delegated responsibility from Band 7 therapists for managing patients with more complex conditions. To develop and consolidate highly specialist physiotherapy assessment techniques and treatment plans.</w:t>
            </w:r>
          </w:p>
          <w:p w:rsidR="220A949F" w:rsidP="220A949F" w:rsidRDefault="220A949F" w14:paraId="5B4EFCE3" w14:textId="28B2FFBA">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14FBEB8F" w14:textId="126EA810">
            <w:pPr>
              <w:pStyle w:val="ListParagraph"/>
              <w:numPr>
                <w:ilvl w:val="0"/>
                <w:numId w:val="29"/>
              </w:numPr>
              <w:spacing w:before="0" w:beforeAutospacing="off" w:after="0" w:afterAutospacing="off"/>
              <w:rPr>
                <w:rFonts w:ascii="Calibri" w:hAnsi="Calibri" w:eastAsia="Calibri" w:cs="Calibri"/>
              </w:rPr>
            </w:pPr>
            <w:r w:rsidRPr="220A949F" w:rsidR="220A949F">
              <w:rPr>
                <w:rFonts w:ascii="Calibri" w:hAnsi="Calibri" w:eastAsia="Calibri" w:cs="Calibri"/>
              </w:rPr>
              <w:t>To be able to use specialist clinical reasoning skills to appropriately select specialist assessments and treatments based on individual patient presentation to provide an accurate foundation for the physiotherapeutic management of their condition, across a range of neurological conditions.</w:t>
            </w:r>
          </w:p>
          <w:p w:rsidR="220A949F" w:rsidP="220A949F" w:rsidRDefault="220A949F" w14:paraId="18BFA384" w14:textId="09D61385">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352A2062" w14:textId="685D66EA">
            <w:pPr>
              <w:pStyle w:val="ListParagraph"/>
              <w:numPr>
                <w:ilvl w:val="0"/>
                <w:numId w:val="30"/>
              </w:numPr>
              <w:spacing w:before="0" w:beforeAutospacing="off" w:after="0" w:afterAutospacing="off"/>
              <w:rPr>
                <w:rFonts w:ascii="Calibri" w:hAnsi="Calibri" w:eastAsia="Calibri" w:cs="Calibri"/>
              </w:rPr>
            </w:pPr>
            <w:r w:rsidRPr="220A949F" w:rsidR="220A949F">
              <w:rPr>
                <w:rFonts w:ascii="Calibri" w:hAnsi="Calibri" w:eastAsia="Calibri" w:cs="Calibri"/>
              </w:rPr>
              <w:t>To be able to assess the acutely unwell patient (particularly respiratory and deteriorating neurology) and select appropriate management plan including providing advice to medical and nursing staff regarding patient’s condition and management.</w:t>
            </w:r>
          </w:p>
          <w:p w:rsidR="220A949F" w:rsidP="220A949F" w:rsidRDefault="220A949F" w14:paraId="638E0ED2" w14:textId="47BCB336">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185E8A4B" w14:textId="44C8D99F">
            <w:pPr>
              <w:pStyle w:val="ListParagraph"/>
              <w:numPr>
                <w:ilvl w:val="0"/>
                <w:numId w:val="31"/>
              </w:numPr>
              <w:spacing w:before="0" w:beforeAutospacing="off" w:after="0" w:afterAutospacing="off"/>
              <w:rPr>
                <w:rFonts w:ascii="Calibri" w:hAnsi="Calibri" w:eastAsia="Calibri" w:cs="Calibri"/>
              </w:rPr>
            </w:pPr>
            <w:r w:rsidRPr="220A949F" w:rsidR="220A949F">
              <w:rPr>
                <w:rFonts w:ascii="Calibri" w:hAnsi="Calibri" w:eastAsia="Calibri" w:cs="Calibri"/>
              </w:rPr>
              <w:t>To assess patient understanding of treatment proposals, gain valid informed consent to treatment and to work within a legal framework with patients who lack the capacity to give informed consent</w:t>
            </w:r>
          </w:p>
          <w:p w:rsidR="220A949F" w:rsidP="220A949F" w:rsidRDefault="220A949F" w14:paraId="52BC5FE9" w14:textId="2D407910">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071CE15F" w14:textId="7D45D728">
            <w:pPr>
              <w:pStyle w:val="ListParagraph"/>
              <w:numPr>
                <w:ilvl w:val="0"/>
                <w:numId w:val="32"/>
              </w:numPr>
              <w:spacing w:before="0" w:beforeAutospacing="off" w:after="0" w:afterAutospacing="off"/>
              <w:rPr>
                <w:rFonts w:ascii="Calibri" w:hAnsi="Calibri" w:eastAsia="Calibri" w:cs="Calibri"/>
              </w:rPr>
            </w:pPr>
            <w:r w:rsidRPr="220A949F" w:rsidR="220A949F">
              <w:rPr>
                <w:rFonts w:ascii="Calibri" w:hAnsi="Calibri" w:eastAsia="Calibri" w:cs="Calibri"/>
              </w:rPr>
              <w:t>To prepare and deliver an individual physiotherapy treatment programme based on a sound knowledge of evidence based practice and treatment options, using specialist clinical assessment, reasoning skills and treatment skills.  These may include respiratory physiotherapy, therapeutic handling techniques, patient and carer education, exercise programmes, adjunctive therapies, and other options.</w:t>
            </w:r>
          </w:p>
          <w:p w:rsidR="220A949F" w:rsidP="220A949F" w:rsidRDefault="220A949F" w14:paraId="757F184B" w14:textId="11FD10CF">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661AA95D" w14:textId="1B8BAEC4">
            <w:pPr>
              <w:pStyle w:val="ListParagraph"/>
              <w:numPr>
                <w:ilvl w:val="0"/>
                <w:numId w:val="33"/>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be able to undertake specialist assessment of seating requirements and prescribe appropriately, liaising with wheelchair services as required.  </w:t>
            </w:r>
          </w:p>
          <w:p w:rsidR="220A949F" w:rsidP="220A949F" w:rsidRDefault="220A949F" w14:paraId="1556405D" w14:textId="19D81724">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60260E30" w14:textId="0A249ECD">
            <w:pPr>
              <w:pStyle w:val="ListParagraph"/>
              <w:numPr>
                <w:ilvl w:val="0"/>
                <w:numId w:val="34"/>
              </w:numPr>
              <w:spacing w:before="0" w:beforeAutospacing="off" w:after="0" w:afterAutospacing="off"/>
              <w:rPr>
                <w:rFonts w:ascii="Calibri" w:hAnsi="Calibri" w:eastAsia="Calibri" w:cs="Calibri"/>
              </w:rPr>
            </w:pPr>
            <w:r w:rsidRPr="220A949F" w:rsidR="220A949F">
              <w:rPr>
                <w:rFonts w:ascii="Calibri" w:hAnsi="Calibri" w:eastAsia="Calibri" w:cs="Calibri"/>
              </w:rPr>
              <w:t xml:space="preserve">To utilise, complete and review standardised outcome measures to evaluate therapeutic interventions.  </w:t>
            </w:r>
          </w:p>
          <w:p w:rsidR="220A949F" w:rsidP="220A949F" w:rsidRDefault="220A949F" w14:paraId="4085B2E3" w14:textId="067F6E60">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2002051D" w14:textId="6BCFE261">
            <w:pPr>
              <w:pStyle w:val="ListParagraph"/>
              <w:numPr>
                <w:ilvl w:val="0"/>
                <w:numId w:val="35"/>
              </w:numPr>
              <w:spacing w:before="0" w:beforeAutospacing="off" w:after="0" w:afterAutospacing="off"/>
              <w:rPr>
                <w:rFonts w:ascii="Calibri" w:hAnsi="Calibri" w:eastAsia="Calibri" w:cs="Calibri"/>
              </w:rPr>
            </w:pPr>
            <w:r w:rsidRPr="220A949F" w:rsidR="220A949F">
              <w:rPr>
                <w:rFonts w:ascii="Calibri" w:hAnsi="Calibri" w:eastAsia="Calibri" w:cs="Calibri"/>
              </w:rPr>
              <w:t>To represent the therapy team in meetings (i.e. care reviews, case conferences) regarding individual patients care, progress and discharge plans and actively involve patient and family (as able) within care planning.</w:t>
            </w:r>
          </w:p>
          <w:p w:rsidR="220A949F" w:rsidP="220A949F" w:rsidRDefault="220A949F" w14:paraId="6063260E" w14:textId="6A4E0A2C">
            <w:pPr>
              <w:spacing w:before="0" w:beforeAutospacing="off" w:after="0" w:afterAutospacing="off"/>
            </w:pPr>
            <w:r w:rsidRPr="220A949F" w:rsidR="220A949F">
              <w:rPr>
                <w:rFonts w:ascii="Calibri" w:hAnsi="Calibri" w:eastAsia="Calibri" w:cs="Calibri"/>
                <w:sz w:val="24"/>
                <w:szCs w:val="24"/>
              </w:rPr>
              <w:t xml:space="preserve"> </w:t>
            </w:r>
          </w:p>
          <w:p w:rsidR="220A949F" w:rsidP="220A949F" w:rsidRDefault="220A949F" w14:paraId="0567906B" w14:textId="65129453">
            <w:pPr>
              <w:spacing w:before="0" w:beforeAutospacing="off" w:after="0" w:afterAutospacing="off"/>
              <w:jc w:val="both"/>
            </w:pPr>
            <w:r w:rsidRPr="220A949F" w:rsidR="220A949F">
              <w:rPr>
                <w:rFonts w:ascii="Arial" w:hAnsi="Arial" w:eastAsia="Arial" w:cs="Arial"/>
                <w:sz w:val="22"/>
                <w:szCs w:val="22"/>
                <w:lang w:val="en-US"/>
              </w:rPr>
              <w:t xml:space="preserve">To be responsible for safe and competent use of specialist Neurotherapy equipment.  </w:t>
            </w:r>
          </w:p>
          <w:p w:rsidR="220A949F" w:rsidP="220A949F" w:rsidRDefault="220A949F" w14:paraId="38942E1D" w14:textId="12F91F9D">
            <w:pPr>
              <w:spacing w:before="0" w:beforeAutospacing="off" w:after="0" w:afterAutospacing="off"/>
              <w:jc w:val="both"/>
            </w:pPr>
            <w:r w:rsidRPr="220A949F" w:rsidR="220A949F">
              <w:rPr>
                <w:rFonts w:ascii="Arial" w:hAnsi="Arial" w:eastAsia="Arial" w:cs="Arial"/>
                <w:sz w:val="24"/>
                <w:szCs w:val="24"/>
              </w:rPr>
              <w:t xml:space="preserve"> </w:t>
            </w:r>
          </w:p>
        </w:tc>
      </w:tr>
      <w:tr xmlns:wp14="http://schemas.microsoft.com/office/word/2010/wordml" w:rsidRPr="003C2D06" w:rsidR="001A6DA5" w:rsidTr="220A949F" w14:paraId="346A9FBC" wp14:textId="77777777">
        <w:trPr>
          <w:trHeight w:val="507"/>
        </w:trPr>
        <w:tc>
          <w:tcPr>
            <w:tcW w:w="10214" w:type="dxa"/>
            <w:shd w:val="clear" w:color="auto" w:fill="D9D9D9" w:themeFill="background1" w:themeFillShade="D9"/>
            <w:tcMar/>
            <w:vAlign w:val="center"/>
          </w:tcPr>
          <w:p w:rsidR="220A949F" w:rsidP="220A949F" w:rsidRDefault="220A949F" w14:paraId="352E77B6" w14:textId="271E1AD1">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Policy / Service Development</w:t>
            </w:r>
          </w:p>
        </w:tc>
      </w:tr>
      <w:tr xmlns:wp14="http://schemas.microsoft.com/office/word/2010/wordml" w:rsidRPr="003C2D06" w:rsidR="001A6DA5" w:rsidTr="220A949F" w14:paraId="738610EB" wp14:textId="77777777">
        <w:trPr>
          <w:trHeight w:val="507"/>
        </w:trPr>
        <w:tc>
          <w:tcPr>
            <w:tcW w:w="10214" w:type="dxa"/>
            <w:shd w:val="clear" w:color="auto" w:fill="auto"/>
            <w:tcMar/>
            <w:vAlign w:val="center"/>
          </w:tcPr>
          <w:p w:rsidR="220A949F" w:rsidP="220A949F" w:rsidRDefault="220A949F" w14:paraId="38709BD1" w14:textId="7B8F4911">
            <w:pPr>
              <w:spacing w:before="0" w:beforeAutospacing="off" w:after="0" w:afterAutospacing="off"/>
            </w:pPr>
            <w:r w:rsidRPr="220A949F" w:rsidR="220A949F">
              <w:rPr>
                <w:rFonts w:ascii="Arial" w:hAnsi="Arial" w:eastAsia="Arial" w:cs="Arial"/>
                <w:b w:val="1"/>
                <w:bCs w:val="1"/>
                <w:sz w:val="24"/>
                <w:szCs w:val="24"/>
              </w:rPr>
              <w:t xml:space="preserve"> </w:t>
            </w:r>
          </w:p>
          <w:p w:rsidR="220A949F" w:rsidP="220A949F" w:rsidRDefault="220A949F" w14:paraId="35B4C862" w14:textId="0794261B">
            <w:pPr>
              <w:pStyle w:val="ListParagraph"/>
              <w:numPr>
                <w:ilvl w:val="0"/>
                <w:numId w:val="36"/>
              </w:numPr>
              <w:spacing w:before="0" w:beforeAutospacing="off" w:after="0" w:afterAutospacing="off"/>
              <w:rPr>
                <w:rFonts w:ascii="Arial" w:hAnsi="Arial" w:eastAsia="Arial" w:cs="Arial"/>
                <w:sz w:val="22"/>
                <w:szCs w:val="22"/>
              </w:rPr>
            </w:pPr>
            <w:r w:rsidRPr="220A949F" w:rsidR="220A949F">
              <w:rPr>
                <w:rFonts w:ascii="Arial" w:hAnsi="Arial" w:eastAsia="Arial" w:cs="Arial"/>
                <w:sz w:val="22"/>
                <w:szCs w:val="22"/>
              </w:rPr>
              <w:t>To comply with relevant national, Trust and departmental policies, procedures and guidelines. To propose changes to working practices / procedures pertinent to own clinical area.</w:t>
            </w:r>
          </w:p>
          <w:p w:rsidR="220A949F" w:rsidP="220A949F" w:rsidRDefault="220A949F" w14:paraId="44065D4A" w14:textId="5B2FC8B7">
            <w:pPr>
              <w:spacing w:before="0" w:beforeAutospacing="off" w:after="0" w:afterAutospacing="off"/>
            </w:pPr>
            <w:r w:rsidRPr="220A949F" w:rsidR="220A949F">
              <w:rPr>
                <w:rFonts w:ascii="Arial" w:hAnsi="Arial" w:eastAsia="Arial" w:cs="Arial"/>
                <w:sz w:val="22"/>
                <w:szCs w:val="22"/>
                <w:lang w:val="en-US"/>
              </w:rPr>
              <w:t xml:space="preserve"> </w:t>
            </w:r>
          </w:p>
          <w:p w:rsidR="220A949F" w:rsidP="220A949F" w:rsidRDefault="220A949F" w14:paraId="2D954D14" w14:textId="53E4AC48">
            <w:pPr>
              <w:pStyle w:val="ListParagraph"/>
              <w:numPr>
                <w:ilvl w:val="0"/>
                <w:numId w:val="37"/>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To participate in agreed continuous quality improvement projects to assist in planning and development of the Neurotherapy service </w:t>
            </w:r>
          </w:p>
          <w:p w:rsidR="220A949F" w:rsidP="220A949F" w:rsidRDefault="220A949F" w14:paraId="458D4C2C" w14:textId="06034202">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05F9017E" w14:textId="3159CE28">
            <w:pPr>
              <w:pStyle w:val="ListParagraph"/>
              <w:numPr>
                <w:ilvl w:val="0"/>
                <w:numId w:val="38"/>
              </w:numPr>
              <w:spacing w:before="0" w:beforeAutospacing="off" w:after="0" w:afterAutospacing="off"/>
              <w:rPr>
                <w:rFonts w:ascii="Calibri" w:hAnsi="Calibri" w:eastAsia="Calibri" w:cs="Calibri"/>
                <w:lang w:val="en-US"/>
              </w:rPr>
            </w:pPr>
            <w:r w:rsidRPr="220A949F" w:rsidR="220A949F">
              <w:rPr>
                <w:rFonts w:ascii="Calibri" w:hAnsi="Calibri" w:eastAsia="Calibri" w:cs="Calibri"/>
                <w:lang w:val="en-US"/>
              </w:rPr>
              <w:t xml:space="preserve">To </w:t>
            </w:r>
            <w:r w:rsidRPr="220A949F" w:rsidR="220A949F">
              <w:rPr>
                <w:rFonts w:ascii="Calibri" w:hAnsi="Calibri" w:eastAsia="Calibri" w:cs="Calibri"/>
                <w:lang w:val="en-US"/>
              </w:rPr>
              <w:t>demonstrate</w:t>
            </w:r>
            <w:r w:rsidRPr="220A949F" w:rsidR="220A949F">
              <w:rPr>
                <w:rFonts w:ascii="Calibri" w:hAnsi="Calibri" w:eastAsia="Calibri" w:cs="Calibri"/>
                <w:lang w:val="en-US"/>
              </w:rPr>
              <w:t xml:space="preserve"> a clear understanding of clinical governance and risk management.</w:t>
            </w:r>
          </w:p>
          <w:p w:rsidR="220A949F" w:rsidP="220A949F" w:rsidRDefault="220A949F" w14:paraId="3D6CF59C" w14:textId="37753728">
            <w:pPr>
              <w:spacing w:before="0" w:beforeAutospacing="off" w:after="0" w:afterAutospacing="off"/>
            </w:pPr>
            <w:r w:rsidRPr="220A949F" w:rsidR="220A949F">
              <w:rPr>
                <w:rFonts w:ascii="Arial" w:hAnsi="Arial" w:eastAsia="Arial" w:cs="Arial"/>
                <w:b w:val="1"/>
                <w:bCs w:val="1"/>
                <w:sz w:val="24"/>
                <w:szCs w:val="24"/>
              </w:rPr>
              <w:t xml:space="preserve"> </w:t>
            </w:r>
          </w:p>
        </w:tc>
      </w:tr>
      <w:tr xmlns:wp14="http://schemas.microsoft.com/office/word/2010/wordml" w:rsidRPr="003C2D06" w:rsidR="00A62D90" w:rsidTr="220A949F" w14:paraId="609C5ABE" wp14:textId="77777777">
        <w:trPr>
          <w:trHeight w:val="507"/>
        </w:trPr>
        <w:tc>
          <w:tcPr>
            <w:tcW w:w="10214" w:type="dxa"/>
            <w:shd w:val="clear" w:color="auto" w:fill="D9D9D9" w:themeFill="background1" w:themeFillShade="D9"/>
            <w:tcMar/>
            <w:vAlign w:val="center"/>
          </w:tcPr>
          <w:p w:rsidR="220A949F" w:rsidP="220A949F" w:rsidRDefault="220A949F" w14:paraId="65D4AE5A" w14:textId="142AC32D">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Finance, Equipment and Other Resources</w:t>
            </w:r>
          </w:p>
        </w:tc>
      </w:tr>
      <w:tr xmlns:wp14="http://schemas.microsoft.com/office/word/2010/wordml" w:rsidRPr="003C2D06" w:rsidR="00A62D90" w:rsidTr="220A949F" w14:paraId="17AD93B2" wp14:textId="77777777">
        <w:trPr>
          <w:trHeight w:val="507"/>
        </w:trPr>
        <w:tc>
          <w:tcPr>
            <w:tcW w:w="10214" w:type="dxa"/>
            <w:shd w:val="clear" w:color="auto" w:fill="auto"/>
            <w:tcMar/>
          </w:tcPr>
          <w:p w:rsidR="220A949F" w:rsidP="220A949F" w:rsidRDefault="220A949F" w14:paraId="5EFE9B84" w14:textId="6F289D26">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00434230" w14:textId="1F990BE3">
            <w:pPr>
              <w:pStyle w:val="ListParagraph"/>
              <w:numPr>
                <w:ilvl w:val="0"/>
                <w:numId w:val="39"/>
              </w:numPr>
              <w:spacing w:before="0" w:beforeAutospacing="off" w:after="0" w:afterAutospacing="off"/>
              <w:rPr>
                <w:rFonts w:ascii="Calibri" w:hAnsi="Calibri" w:eastAsia="Calibri" w:cs="Calibri"/>
              </w:rPr>
            </w:pPr>
            <w:r w:rsidRPr="220A949F" w:rsidR="220A949F">
              <w:rPr>
                <w:rFonts w:ascii="Calibri" w:hAnsi="Calibri" w:eastAsia="Calibri" w:cs="Calibri"/>
              </w:rPr>
              <w:t>To be responsible for safe and competent use of specialist neurotherapy equipment used as part of treatment and manual handling equipment to ensure safe and competent patient use of appliance and aids.</w:t>
            </w:r>
          </w:p>
          <w:p w:rsidR="220A949F" w:rsidP="220A949F" w:rsidRDefault="220A949F" w14:paraId="6D9F7D7D" w14:textId="4C8A08D0">
            <w:pPr>
              <w:spacing w:before="0" w:beforeAutospacing="off" w:after="0" w:afterAutospacing="off"/>
              <w:jc w:val="both"/>
            </w:pPr>
            <w:r w:rsidRPr="220A949F" w:rsidR="220A949F">
              <w:rPr>
                <w:rFonts w:ascii="Arial" w:hAnsi="Arial" w:eastAsia="Arial" w:cs="Arial"/>
                <w:sz w:val="24"/>
                <w:szCs w:val="24"/>
              </w:rPr>
              <w:t xml:space="preserve"> </w:t>
            </w:r>
          </w:p>
        </w:tc>
      </w:tr>
      <w:tr xmlns:wp14="http://schemas.microsoft.com/office/word/2010/wordml" w:rsidRPr="003C2D06" w:rsidR="00A62D90" w:rsidTr="220A949F" w14:paraId="6F6E3FF6" wp14:textId="77777777">
        <w:trPr>
          <w:trHeight w:val="507"/>
        </w:trPr>
        <w:tc>
          <w:tcPr>
            <w:tcW w:w="10214" w:type="dxa"/>
            <w:shd w:val="clear" w:color="auto" w:fill="D9D9D9" w:themeFill="background1" w:themeFillShade="D9"/>
            <w:tcMar/>
            <w:vAlign w:val="center"/>
          </w:tcPr>
          <w:p w:rsidR="220A949F" w:rsidP="220A949F" w:rsidRDefault="220A949F" w14:paraId="62F9CDC3" w14:textId="7FC9E0F0">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Human Resources, e.g. Supervision, Training, HR Advice and Management</w:t>
            </w:r>
          </w:p>
        </w:tc>
      </w:tr>
      <w:tr xmlns:wp14="http://schemas.microsoft.com/office/word/2010/wordml" w:rsidRPr="003C2D06" w:rsidR="00A62D90" w:rsidTr="220A949F" w14:paraId="19219836" wp14:textId="77777777">
        <w:trPr>
          <w:trHeight w:val="507"/>
        </w:trPr>
        <w:tc>
          <w:tcPr>
            <w:tcW w:w="10214" w:type="dxa"/>
            <w:shd w:val="clear" w:color="auto" w:fill="auto"/>
            <w:tcMar/>
          </w:tcPr>
          <w:p w:rsidR="220A949F" w:rsidP="220A949F" w:rsidRDefault="220A949F" w14:paraId="6F91C1BA" w14:textId="466272ED">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04B39A7F" w14:textId="7D4D7C34">
            <w:pPr>
              <w:pStyle w:val="ListParagraph"/>
              <w:numPr>
                <w:ilvl w:val="0"/>
                <w:numId w:val="40"/>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To be an active participant in the staff appraisal and supervision process </w:t>
            </w:r>
          </w:p>
          <w:p w:rsidR="220A949F" w:rsidP="220A949F" w:rsidRDefault="220A949F" w14:paraId="2AC2B8B9" w14:textId="0BF897BE">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1C14AF80" w14:textId="1900780F">
            <w:pPr>
              <w:pStyle w:val="ListParagraph"/>
              <w:numPr>
                <w:ilvl w:val="0"/>
                <w:numId w:val="41"/>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To support, supervise and appraise rehabilitation assistants, qualified therapists and students as appropriate. </w:t>
            </w:r>
          </w:p>
          <w:p w:rsidR="220A949F" w:rsidP="220A949F" w:rsidRDefault="220A949F" w14:paraId="44CB2825" w14:textId="07525FC9">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7086A545" w14:textId="5BDC535E">
            <w:pPr>
              <w:pStyle w:val="ListParagraph"/>
              <w:numPr>
                <w:ilvl w:val="0"/>
                <w:numId w:val="42"/>
              </w:numPr>
              <w:spacing w:before="0" w:beforeAutospacing="off" w:after="0" w:afterAutospacing="off"/>
              <w:jc w:val="both"/>
              <w:rPr>
                <w:rFonts w:ascii="Arial" w:hAnsi="Arial" w:eastAsia="Arial" w:cs="Arial"/>
                <w:sz w:val="24"/>
                <w:szCs w:val="24"/>
                <w:lang w:val="en-US"/>
              </w:rPr>
            </w:pPr>
            <w:r w:rsidRPr="220A949F" w:rsidR="220A949F">
              <w:rPr>
                <w:rFonts w:ascii="Arial" w:hAnsi="Arial" w:eastAsia="Arial" w:cs="Arial"/>
                <w:sz w:val="22"/>
                <w:szCs w:val="22"/>
                <w:lang w:val="en-US"/>
              </w:rPr>
              <w:t>To provide education and training to nursing staff and other members of MDT to promote 24 hour rehabilitation approach.</w:t>
            </w:r>
            <w:r w:rsidRPr="220A949F" w:rsidR="220A949F">
              <w:rPr>
                <w:rFonts w:ascii="Arial" w:hAnsi="Arial" w:eastAsia="Arial" w:cs="Arial"/>
                <w:sz w:val="24"/>
                <w:szCs w:val="24"/>
                <w:lang w:val="en-US"/>
              </w:rPr>
              <w:t xml:space="preserve"> </w:t>
            </w:r>
          </w:p>
          <w:p w:rsidR="220A949F" w:rsidP="220A949F" w:rsidRDefault="220A949F" w14:paraId="07A02195" w14:textId="781EFC3F">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5EBBE577" w14:textId="14EE9266">
            <w:pPr>
              <w:pStyle w:val="ListParagraph"/>
              <w:numPr>
                <w:ilvl w:val="0"/>
                <w:numId w:val="43"/>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 xml:space="preserve">To be responsible for work delegated to less experienced / unqualified staff or students. </w:t>
            </w:r>
          </w:p>
          <w:p w:rsidR="220A949F" w:rsidP="220A949F" w:rsidRDefault="220A949F" w14:paraId="285C19D2" w14:textId="0F80BDC4">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344150CD" w14:textId="06095FBC">
            <w:pPr>
              <w:pStyle w:val="ListParagraph"/>
              <w:numPr>
                <w:ilvl w:val="0"/>
                <w:numId w:val="44"/>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To represent the clinical service at relevant Trust-wide meetings.</w:t>
            </w:r>
          </w:p>
          <w:p w:rsidR="220A949F" w:rsidP="220A949F" w:rsidRDefault="220A949F" w14:paraId="4C2999EF" w14:textId="3DE27D8D">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2ADE047D" w14:textId="401F8C56">
            <w:pPr>
              <w:pStyle w:val="ListParagraph"/>
              <w:numPr>
                <w:ilvl w:val="0"/>
                <w:numId w:val="45"/>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To participate in the recruitment and selection process for new staff.</w:t>
            </w:r>
          </w:p>
          <w:p w:rsidR="220A949F" w:rsidP="220A949F" w:rsidRDefault="220A949F" w14:paraId="35A8632B" w14:textId="33373E52">
            <w:pPr>
              <w:spacing w:before="0" w:beforeAutospacing="off" w:after="0" w:afterAutospacing="off"/>
            </w:pPr>
            <w:r w:rsidRPr="220A949F" w:rsidR="220A949F">
              <w:rPr>
                <w:rFonts w:ascii="Arial" w:hAnsi="Arial" w:eastAsia="Arial" w:cs="Arial"/>
                <w:sz w:val="22"/>
                <w:szCs w:val="22"/>
              </w:rPr>
              <w:t xml:space="preserve"> </w:t>
            </w:r>
          </w:p>
          <w:p w:rsidR="220A949F" w:rsidP="220A949F" w:rsidRDefault="220A949F" w14:paraId="6DCCDD84" w14:textId="174267F8">
            <w:pPr>
              <w:spacing w:after="120" w:afterAutospacing="off"/>
            </w:pPr>
            <w:r w:rsidRPr="220A949F" w:rsidR="220A949F">
              <w:rPr>
                <w:rFonts w:ascii="Arial" w:hAnsi="Arial" w:eastAsia="Arial" w:cs="Arial"/>
                <w:sz w:val="22"/>
                <w:szCs w:val="22"/>
              </w:rPr>
              <w:t>To attend Trust mandatory training.</w:t>
            </w:r>
          </w:p>
          <w:p w:rsidR="220A949F" w:rsidP="220A949F" w:rsidRDefault="220A949F" w14:paraId="2EF1ECC7" w14:textId="66FAE6A9">
            <w:pPr>
              <w:spacing w:before="0" w:beforeAutospacing="off" w:after="0" w:afterAutospacing="off"/>
              <w:jc w:val="both"/>
              <w:rPr>
                <w:rFonts w:ascii="Arial" w:hAnsi="Arial" w:eastAsia="Arial" w:cs="Arial"/>
                <w:sz w:val="24"/>
                <w:szCs w:val="24"/>
              </w:rPr>
            </w:pPr>
          </w:p>
        </w:tc>
      </w:tr>
      <w:tr xmlns:wp14="http://schemas.microsoft.com/office/word/2010/wordml" w:rsidRPr="003C2D06" w:rsidR="00A62D90" w:rsidTr="220A949F" w14:paraId="181DB0DE" wp14:textId="77777777">
        <w:trPr>
          <w:trHeight w:val="507"/>
        </w:trPr>
        <w:tc>
          <w:tcPr>
            <w:tcW w:w="10214" w:type="dxa"/>
            <w:shd w:val="clear" w:color="auto" w:fill="D9D9D9" w:themeFill="background1" w:themeFillShade="D9"/>
            <w:tcMar/>
            <w:vAlign w:val="center"/>
          </w:tcPr>
          <w:p w:rsidR="220A949F" w:rsidP="220A949F" w:rsidRDefault="220A949F" w14:paraId="62EB771F" w14:textId="5DFD8D55">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Information Resources and Administrative Duties</w:t>
            </w:r>
          </w:p>
        </w:tc>
      </w:tr>
      <w:tr xmlns:wp14="http://schemas.microsoft.com/office/word/2010/wordml" w:rsidRPr="003C2D06" w:rsidR="00A62D90" w:rsidTr="220A949F" w14:paraId="30D7AA69" wp14:textId="77777777">
        <w:trPr>
          <w:trHeight w:val="507"/>
        </w:trPr>
        <w:tc>
          <w:tcPr>
            <w:tcW w:w="10214" w:type="dxa"/>
            <w:shd w:val="clear" w:color="auto" w:fill="auto"/>
            <w:tcMar/>
          </w:tcPr>
          <w:p w:rsidR="220A949F" w:rsidP="220A949F" w:rsidRDefault="220A949F" w14:paraId="146F4E17" w14:textId="6F235987">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29ECE2FC" w14:textId="685EB535">
            <w:pPr>
              <w:spacing w:before="0" w:beforeAutospacing="off" w:after="0" w:afterAutospacing="off"/>
              <w:jc w:val="both"/>
            </w:pPr>
            <w:r w:rsidRPr="220A949F" w:rsidR="220A949F">
              <w:rPr>
                <w:rFonts w:ascii="Arial" w:hAnsi="Arial" w:eastAsia="Arial" w:cs="Arial"/>
                <w:sz w:val="22"/>
                <w:szCs w:val="22"/>
                <w:lang w:val="en-US"/>
              </w:rPr>
              <w:t>To complete local data collection as required to contribute to national audit programmes.</w:t>
            </w:r>
          </w:p>
          <w:p w:rsidR="220A949F" w:rsidP="220A949F" w:rsidRDefault="220A949F" w14:paraId="6B9B8488" w14:textId="3B46B054">
            <w:pPr>
              <w:spacing w:before="0" w:beforeAutospacing="off" w:after="0" w:afterAutospacing="off"/>
              <w:jc w:val="both"/>
            </w:pPr>
            <w:r w:rsidRPr="220A949F" w:rsidR="220A949F">
              <w:rPr>
                <w:rFonts w:ascii="Arial" w:hAnsi="Arial" w:eastAsia="Arial" w:cs="Arial"/>
                <w:i w:val="1"/>
                <w:iCs w:val="1"/>
                <w:sz w:val="24"/>
                <w:szCs w:val="24"/>
              </w:rPr>
              <w:t xml:space="preserve"> </w:t>
            </w:r>
          </w:p>
        </w:tc>
      </w:tr>
      <w:tr xmlns:wp14="http://schemas.microsoft.com/office/word/2010/wordml" w:rsidRPr="003C2D06" w:rsidR="00C87F96" w:rsidTr="220A949F" w14:paraId="36623317" wp14:textId="77777777">
        <w:trPr>
          <w:trHeight w:val="507"/>
        </w:trPr>
        <w:tc>
          <w:tcPr>
            <w:tcW w:w="10214" w:type="dxa"/>
            <w:shd w:val="clear" w:color="auto" w:fill="D9D9D9" w:themeFill="background1" w:themeFillShade="D9"/>
            <w:tcMar/>
            <w:vAlign w:val="center"/>
          </w:tcPr>
          <w:p w:rsidR="220A949F" w:rsidP="220A949F" w:rsidRDefault="220A949F" w14:paraId="1BF47973" w14:textId="6FBBA9DE">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Responsibility for Research and Development</w:t>
            </w:r>
          </w:p>
        </w:tc>
      </w:tr>
      <w:tr xmlns:wp14="http://schemas.microsoft.com/office/word/2010/wordml" w:rsidRPr="003C2D06" w:rsidR="00C87F96" w:rsidTr="220A949F" w14:paraId="0F3CABC7" wp14:textId="77777777">
        <w:trPr>
          <w:trHeight w:val="801"/>
        </w:trPr>
        <w:tc>
          <w:tcPr>
            <w:tcW w:w="10214" w:type="dxa"/>
            <w:tcMar/>
          </w:tcPr>
          <w:p w:rsidR="220A949F" w:rsidP="220A949F" w:rsidRDefault="220A949F" w14:paraId="16D7128D" w14:textId="75022C96">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4A685EA5" w14:textId="062F59C6">
            <w:pPr>
              <w:pStyle w:val="ListParagraph"/>
              <w:numPr>
                <w:ilvl w:val="0"/>
                <w:numId w:val="46"/>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To be responsible for maintaining own competency to practice through CPD activities, and maintain a portfolio.</w:t>
            </w:r>
          </w:p>
          <w:p w:rsidR="220A949F" w:rsidP="220A949F" w:rsidRDefault="220A949F" w14:paraId="66AC701A" w14:textId="3F808314">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5E2D8AB2" w14:textId="172275A9">
            <w:pPr>
              <w:pStyle w:val="ListParagraph"/>
              <w:numPr>
                <w:ilvl w:val="0"/>
                <w:numId w:val="47"/>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To undertake critical appraisal of current literature to ensure evidence-based practice is integrated into own clinical work and that of the team.</w:t>
            </w:r>
          </w:p>
          <w:p w:rsidR="220A949F" w:rsidP="220A949F" w:rsidRDefault="220A949F" w14:paraId="03D9CE29" w14:textId="35410532">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2D3B8553" w14:textId="7C4F1685">
            <w:pPr>
              <w:pStyle w:val="ListParagraph"/>
              <w:numPr>
                <w:ilvl w:val="0"/>
                <w:numId w:val="48"/>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To be an active member of the in-service training programme by leading, participating and disseminating information to relevant staff.  </w:t>
            </w:r>
          </w:p>
          <w:p w:rsidR="220A949F" w:rsidP="220A949F" w:rsidRDefault="220A949F" w14:paraId="7FC3842E" w14:textId="7BDA692D">
            <w:pPr>
              <w:spacing w:before="0" w:beforeAutospacing="off" w:after="0" w:afterAutospacing="off"/>
            </w:pPr>
            <w:r w:rsidRPr="220A949F" w:rsidR="220A949F">
              <w:rPr>
                <w:rFonts w:ascii="Arial" w:hAnsi="Arial" w:eastAsia="Arial" w:cs="Arial"/>
                <w:sz w:val="22"/>
                <w:szCs w:val="22"/>
                <w:lang w:val="en-US"/>
              </w:rPr>
              <w:t xml:space="preserve"> </w:t>
            </w:r>
          </w:p>
          <w:p w:rsidR="220A949F" w:rsidP="220A949F" w:rsidRDefault="220A949F" w14:paraId="5DA1AB69" w14:textId="5ADBCCF4">
            <w:pPr>
              <w:spacing w:before="0" w:beforeAutospacing="off" w:after="0" w:afterAutospacing="off"/>
            </w:pPr>
            <w:r w:rsidRPr="220A949F" w:rsidR="220A949F">
              <w:rPr>
                <w:rFonts w:ascii="Arial" w:hAnsi="Arial" w:eastAsia="Arial" w:cs="Arial"/>
                <w:sz w:val="22"/>
                <w:szCs w:val="22"/>
                <w:lang w:val="en-US"/>
              </w:rPr>
              <w:t xml:space="preserve">Participate in research / audit projects as </w:t>
            </w:r>
            <w:r w:rsidRPr="220A949F" w:rsidR="220A949F">
              <w:rPr>
                <w:rFonts w:ascii="Arial" w:hAnsi="Arial" w:eastAsia="Arial" w:cs="Arial"/>
                <w:sz w:val="22"/>
                <w:szCs w:val="22"/>
                <w:lang w:val="en-US"/>
              </w:rPr>
              <w:t>required</w:t>
            </w:r>
            <w:r w:rsidRPr="220A949F" w:rsidR="220A949F">
              <w:rPr>
                <w:rFonts w:ascii="Arial" w:hAnsi="Arial" w:eastAsia="Arial" w:cs="Arial"/>
                <w:sz w:val="22"/>
                <w:szCs w:val="22"/>
                <w:lang w:val="en-US"/>
              </w:rPr>
              <w:t>.</w:t>
            </w:r>
          </w:p>
          <w:p w:rsidR="220A949F" w:rsidP="220A949F" w:rsidRDefault="220A949F" w14:paraId="3113CB03" w14:textId="027936B7">
            <w:pPr>
              <w:spacing w:before="0" w:beforeAutospacing="off" w:after="0" w:afterAutospacing="off"/>
            </w:pPr>
            <w:r w:rsidRPr="220A949F" w:rsidR="220A949F">
              <w:rPr>
                <w:rFonts w:ascii="Arial" w:hAnsi="Arial" w:eastAsia="Arial" w:cs="Arial"/>
                <w:sz w:val="24"/>
                <w:szCs w:val="24"/>
              </w:rPr>
              <w:t xml:space="preserve"> </w:t>
            </w:r>
          </w:p>
        </w:tc>
      </w:tr>
      <w:tr xmlns:wp14="http://schemas.microsoft.com/office/word/2010/wordml" w:rsidRPr="003C2D06" w:rsidR="00F60455" w:rsidTr="220A949F" w14:paraId="6E3CB992" wp14:textId="77777777">
        <w:trPr>
          <w:trHeight w:val="412"/>
        </w:trPr>
        <w:tc>
          <w:tcPr>
            <w:tcW w:w="10214" w:type="dxa"/>
            <w:shd w:val="clear" w:color="auto" w:fill="D9D9D9" w:themeFill="background1" w:themeFillShade="D9"/>
            <w:tcMar/>
            <w:vAlign w:val="center"/>
          </w:tcPr>
          <w:p w:rsidR="220A949F" w:rsidP="220A949F" w:rsidRDefault="220A949F" w14:paraId="37FFA9BF" w14:textId="774007B8">
            <w:pPr>
              <w:spacing w:before="0" w:beforeAutospacing="off" w:after="0" w:afterAutospacing="off"/>
            </w:pPr>
            <w:r w:rsidRPr="220A949F" w:rsidR="220A949F">
              <w:rPr>
                <w:rFonts w:ascii="Arial" w:hAnsi="Arial" w:eastAsia="Arial" w:cs="Arial"/>
                <w:b w:val="1"/>
                <w:bCs w:val="1"/>
                <w:color w:val="000000" w:themeColor="text1" w:themeTint="FF" w:themeShade="FF"/>
                <w:sz w:val="24"/>
                <w:szCs w:val="24"/>
              </w:rPr>
              <w:t>Freedom to Act</w:t>
            </w:r>
          </w:p>
        </w:tc>
      </w:tr>
      <w:tr xmlns:wp14="http://schemas.microsoft.com/office/word/2010/wordml" w:rsidRPr="003C2D06" w:rsidR="00F60455" w:rsidTr="220A949F" w14:paraId="1F3B1409" wp14:textId="77777777">
        <w:trPr>
          <w:trHeight w:val="412"/>
        </w:trPr>
        <w:tc>
          <w:tcPr>
            <w:tcW w:w="10214" w:type="dxa"/>
            <w:tcMar/>
          </w:tcPr>
          <w:p w:rsidR="220A949F" w:rsidP="220A949F" w:rsidRDefault="220A949F" w14:paraId="46F55FB2" w14:textId="02EE5F9E">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14A033C4" w14:textId="3DADAB0D">
            <w:pPr>
              <w:pStyle w:val="ListParagraph"/>
              <w:numPr>
                <w:ilvl w:val="0"/>
                <w:numId w:val="49"/>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 xml:space="preserve">As an autonomous practitioner to be responsible for a clinical caseload and ensure that the patients receive appropriate treatment to a high professional standard. </w:t>
            </w:r>
          </w:p>
          <w:p w:rsidR="220A949F" w:rsidP="220A949F" w:rsidRDefault="220A949F" w14:paraId="7B74D202" w14:textId="072D4DF0">
            <w:pPr>
              <w:spacing w:before="0" w:beforeAutospacing="off" w:after="0" w:afterAutospacing="off"/>
              <w:jc w:val="both"/>
            </w:pPr>
            <w:r w:rsidRPr="220A949F" w:rsidR="220A949F">
              <w:rPr>
                <w:rFonts w:ascii="Arial" w:hAnsi="Arial" w:eastAsia="Arial" w:cs="Arial"/>
                <w:sz w:val="22"/>
                <w:szCs w:val="22"/>
                <w:lang w:val="en-US"/>
              </w:rPr>
              <w:t xml:space="preserve"> </w:t>
            </w:r>
          </w:p>
          <w:p w:rsidR="220A949F" w:rsidP="220A949F" w:rsidRDefault="220A949F" w14:paraId="7DDA17DB" w14:textId="30ED9B3D">
            <w:pPr>
              <w:pStyle w:val="ListParagraph"/>
              <w:numPr>
                <w:ilvl w:val="0"/>
                <w:numId w:val="50"/>
              </w:numPr>
              <w:spacing w:before="0" w:beforeAutospacing="off" w:after="0" w:afterAutospacing="off"/>
              <w:jc w:val="both"/>
              <w:rPr>
                <w:rFonts w:ascii="Arial" w:hAnsi="Arial" w:eastAsia="Arial" w:cs="Arial"/>
                <w:sz w:val="22"/>
                <w:szCs w:val="22"/>
                <w:lang w:val="en-US"/>
              </w:rPr>
            </w:pPr>
            <w:r w:rsidRPr="220A949F" w:rsidR="220A949F">
              <w:rPr>
                <w:rFonts w:ascii="Arial" w:hAnsi="Arial" w:eastAsia="Arial" w:cs="Arial"/>
                <w:sz w:val="22"/>
                <w:szCs w:val="22"/>
                <w:lang w:val="en-US"/>
              </w:rPr>
              <w:t>To be professionally and legally accountable for all aspects of own work</w:t>
            </w:r>
          </w:p>
          <w:p w:rsidR="220A949F" w:rsidP="220A949F" w:rsidRDefault="220A949F" w14:paraId="7A254C58" w14:textId="6041F7F2">
            <w:pPr>
              <w:spacing w:before="0" w:beforeAutospacing="off" w:after="0" w:afterAutospacing="off"/>
            </w:pPr>
            <w:r w:rsidRPr="220A949F" w:rsidR="220A949F">
              <w:rPr>
                <w:rFonts w:ascii="Arial" w:hAnsi="Arial" w:eastAsia="Arial" w:cs="Arial"/>
                <w:sz w:val="22"/>
                <w:szCs w:val="22"/>
                <w:lang w:val="en-US"/>
              </w:rPr>
              <w:t xml:space="preserve"> </w:t>
            </w:r>
          </w:p>
          <w:p w:rsidR="220A949F" w:rsidP="220A949F" w:rsidRDefault="220A949F" w14:paraId="32BA1AE4" w14:textId="6D63DDE4">
            <w:pPr>
              <w:pStyle w:val="ListParagraph"/>
              <w:numPr>
                <w:ilvl w:val="0"/>
                <w:numId w:val="51"/>
              </w:numPr>
              <w:spacing w:before="0" w:beforeAutospacing="off" w:after="0" w:afterAutospacing="off"/>
              <w:jc w:val="both"/>
              <w:rPr>
                <w:rFonts w:ascii="Arial" w:hAnsi="Arial" w:eastAsia="Arial" w:cs="Arial"/>
                <w:sz w:val="22"/>
                <w:szCs w:val="22"/>
              </w:rPr>
            </w:pPr>
            <w:r w:rsidRPr="220A949F" w:rsidR="220A949F">
              <w:rPr>
                <w:rFonts w:ascii="Arial" w:hAnsi="Arial" w:eastAsia="Arial" w:cs="Arial"/>
                <w:sz w:val="22"/>
                <w:szCs w:val="22"/>
              </w:rPr>
              <w:t xml:space="preserve">To carry out duties, as appropriate, at the request of line manager. </w:t>
            </w:r>
          </w:p>
          <w:p w:rsidR="220A949F" w:rsidP="220A949F" w:rsidRDefault="220A949F" w14:paraId="03890142" w14:textId="384B661C">
            <w:pPr>
              <w:spacing w:before="0" w:beforeAutospacing="off" w:after="0" w:afterAutospacing="off"/>
            </w:pPr>
            <w:r w:rsidRPr="220A949F" w:rsidR="220A949F">
              <w:rPr>
                <w:rFonts w:ascii="Arial" w:hAnsi="Arial" w:eastAsia="Arial" w:cs="Arial"/>
                <w:b w:val="1"/>
                <w:bCs w:val="1"/>
                <w:sz w:val="22"/>
                <w:szCs w:val="22"/>
              </w:rPr>
              <w:t xml:space="preserve"> </w:t>
            </w:r>
          </w:p>
          <w:p w:rsidR="220A949F" w:rsidP="220A949F" w:rsidRDefault="220A949F" w14:paraId="4959CC98" w14:textId="7F8DC217">
            <w:pPr>
              <w:spacing w:before="0" w:beforeAutospacing="off" w:after="0" w:afterAutospacing="off"/>
            </w:pPr>
            <w:r w:rsidRPr="220A949F" w:rsidR="220A949F">
              <w:rPr>
                <w:rFonts w:ascii="Arial" w:hAnsi="Arial" w:eastAsia="Arial" w:cs="Arial"/>
                <w:sz w:val="22"/>
                <w:szCs w:val="22"/>
              </w:rPr>
              <w:t>As required, to work as a lone practitioner in locations within primary care such as patients homes.</w:t>
            </w:r>
          </w:p>
          <w:p w:rsidR="220A949F" w:rsidP="220A949F" w:rsidRDefault="220A949F" w14:paraId="25602E20" w14:textId="4F00A3DE">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2E216491" w14:textId="7196B4C9">
            <w:pPr>
              <w:spacing w:before="0" w:beforeAutospacing="off" w:after="0" w:afterAutospacing="off"/>
              <w:jc w:val="both"/>
              <w:rPr>
                <w:rFonts w:ascii="Arial" w:hAnsi="Arial" w:eastAsia="Arial" w:cs="Arial"/>
                <w:sz w:val="24"/>
                <w:szCs w:val="24"/>
              </w:rPr>
            </w:pPr>
          </w:p>
        </w:tc>
      </w:tr>
      <w:tr xmlns:wp14="http://schemas.microsoft.com/office/word/2010/wordml" w:rsidRPr="003C2D06" w:rsidR="00F60455" w:rsidTr="220A949F" w14:paraId="003D6603" wp14:textId="77777777">
        <w:trPr>
          <w:trHeight w:val="412"/>
        </w:trPr>
        <w:tc>
          <w:tcPr>
            <w:tcW w:w="10214" w:type="dxa"/>
            <w:shd w:val="clear" w:color="auto" w:fill="D9D9D9" w:themeFill="background1" w:themeFillShade="D9"/>
            <w:tcMar/>
            <w:vAlign w:val="center"/>
          </w:tcPr>
          <w:p w:rsidRPr="003C2D06" w:rsidR="00F60455" w:rsidP="005F54DD" w:rsidRDefault="00D54C76" w14:paraId="75B3CADF" wp14:textId="77777777">
            <w:pPr>
              <w:rPr>
                <w:rFonts w:ascii="Arial" w:hAnsi="Arial" w:cs="Arial"/>
                <w:bCs/>
              </w:rPr>
            </w:pPr>
            <w:r w:rsidRPr="003C2D06">
              <w:rPr>
                <w:rFonts w:ascii="Arial" w:hAnsi="Arial" w:cs="Arial"/>
                <w:b/>
                <w:bCs/>
              </w:rPr>
              <w:t>Mental, Physical, and Emotional Effort</w:t>
            </w:r>
          </w:p>
        </w:tc>
      </w:tr>
      <w:tr xmlns:wp14="http://schemas.microsoft.com/office/word/2010/wordml" w:rsidRPr="003C2D06" w:rsidR="00F60455" w:rsidTr="220A949F" w14:paraId="1DA6542E" wp14:textId="77777777">
        <w:trPr>
          <w:trHeight w:val="412"/>
        </w:trPr>
        <w:tc>
          <w:tcPr>
            <w:tcW w:w="10214" w:type="dxa"/>
            <w:tcMar/>
          </w:tcPr>
          <w:p w:rsidR="220A949F" w:rsidP="220A949F" w:rsidRDefault="220A949F" w14:paraId="28769D67" w14:textId="7B493F1D">
            <w:pPr>
              <w:spacing w:before="0" w:beforeAutospacing="off" w:after="0" w:afterAutospacing="off"/>
              <w:jc w:val="both"/>
              <w:rPr>
                <w:rFonts w:ascii="Arial" w:hAnsi="Arial" w:eastAsia="Arial" w:cs="Arial"/>
                <w:sz w:val="24"/>
                <w:szCs w:val="24"/>
              </w:rPr>
            </w:pPr>
          </w:p>
          <w:p w:rsidR="220A949F" w:rsidP="220A949F" w:rsidRDefault="220A949F" w14:paraId="6EEC2D07" w14:textId="1E9EF3F3">
            <w:pPr>
              <w:spacing w:before="0" w:beforeAutospacing="off" w:after="0" w:afterAutospacing="off"/>
            </w:pPr>
            <w:r w:rsidRPr="220A949F" w:rsidR="220A949F">
              <w:rPr>
                <w:rFonts w:ascii="Arial" w:hAnsi="Arial" w:eastAsia="Arial" w:cs="Arial"/>
                <w:b w:val="1"/>
                <w:bCs w:val="1"/>
                <w:sz w:val="22"/>
                <w:szCs w:val="22"/>
              </w:rPr>
              <w:t>Physical effort:</w:t>
            </w:r>
          </w:p>
          <w:p w:rsidR="220A949F" w:rsidP="220A949F" w:rsidRDefault="220A949F" w14:paraId="52F2B96D" w14:textId="19E99EC7">
            <w:pPr>
              <w:spacing w:before="0" w:beforeAutospacing="off" w:after="0" w:afterAutospacing="off"/>
              <w:jc w:val="both"/>
            </w:pPr>
            <w:r w:rsidRPr="220A949F" w:rsidR="220A949F">
              <w:rPr>
                <w:rFonts w:ascii="Arial" w:hAnsi="Arial" w:eastAsia="Arial" w:cs="Arial"/>
                <w:sz w:val="22"/>
                <w:szCs w:val="22"/>
              </w:rPr>
              <w:t>Ability to carry out therapeutic and manual handling activities (involving patients and/or equipment) which require frequent and moderate physical effort during a shift.</w:t>
            </w:r>
          </w:p>
          <w:p w:rsidR="220A949F" w:rsidP="220A949F" w:rsidRDefault="220A949F" w14:paraId="175F7D9A" w14:textId="2DF80D02">
            <w:pPr>
              <w:spacing w:before="0" w:beforeAutospacing="off" w:after="0" w:afterAutospacing="off"/>
            </w:pPr>
            <w:r w:rsidRPr="220A949F" w:rsidR="220A949F">
              <w:rPr>
                <w:rFonts w:ascii="Arial" w:hAnsi="Arial" w:eastAsia="Arial" w:cs="Arial"/>
                <w:b w:val="1"/>
                <w:bCs w:val="1"/>
                <w:sz w:val="22"/>
                <w:szCs w:val="22"/>
              </w:rPr>
              <w:t xml:space="preserve"> </w:t>
            </w:r>
          </w:p>
          <w:p w:rsidR="220A949F" w:rsidP="220A949F" w:rsidRDefault="220A949F" w14:paraId="6455D8F3" w14:textId="4FA2B201">
            <w:pPr>
              <w:spacing w:before="0" w:beforeAutospacing="off" w:after="0" w:afterAutospacing="off"/>
            </w:pPr>
            <w:r w:rsidRPr="220A949F" w:rsidR="220A949F">
              <w:rPr>
                <w:rFonts w:ascii="Arial" w:hAnsi="Arial" w:eastAsia="Arial" w:cs="Arial"/>
                <w:b w:val="1"/>
                <w:bCs w:val="1"/>
                <w:sz w:val="22"/>
                <w:szCs w:val="22"/>
              </w:rPr>
              <w:t>Physical skills:</w:t>
            </w:r>
          </w:p>
          <w:p w:rsidR="220A949F" w:rsidP="220A949F" w:rsidRDefault="220A949F" w14:paraId="3D2ACEB1" w14:textId="775A47CA">
            <w:pPr>
              <w:spacing w:after="120" w:afterAutospacing="off"/>
            </w:pPr>
            <w:r w:rsidRPr="220A949F" w:rsidR="220A949F">
              <w:rPr>
                <w:rFonts w:ascii="Arial" w:hAnsi="Arial" w:eastAsia="Arial" w:cs="Arial"/>
                <w:sz w:val="22"/>
                <w:szCs w:val="22"/>
              </w:rPr>
              <w:t>Ability to carry out therapeutic manual handling activities use equipment safely and accurately.</w:t>
            </w:r>
          </w:p>
          <w:p w:rsidR="220A949F" w:rsidP="220A949F" w:rsidRDefault="220A949F" w14:paraId="20191878" w14:textId="36F2F818">
            <w:pPr>
              <w:spacing w:before="0" w:beforeAutospacing="off" w:after="0" w:afterAutospacing="off"/>
            </w:pPr>
            <w:r w:rsidRPr="220A949F" w:rsidR="220A949F">
              <w:rPr>
                <w:rFonts w:ascii="Arial" w:hAnsi="Arial" w:eastAsia="Arial" w:cs="Arial"/>
                <w:b w:val="1"/>
                <w:bCs w:val="1"/>
                <w:sz w:val="22"/>
                <w:szCs w:val="22"/>
              </w:rPr>
              <w:t>Emotional effort:</w:t>
            </w:r>
          </w:p>
          <w:p w:rsidR="220A949F" w:rsidP="220A949F" w:rsidRDefault="220A949F" w14:paraId="637DB1C2" w14:textId="3F406142">
            <w:pPr>
              <w:spacing w:after="120" w:afterAutospacing="off"/>
            </w:pPr>
            <w:r w:rsidRPr="220A949F" w:rsidR="220A949F">
              <w:rPr>
                <w:rFonts w:ascii="Arial" w:hAnsi="Arial" w:eastAsia="Arial" w:cs="Arial"/>
                <w:sz w:val="22"/>
                <w:szCs w:val="22"/>
              </w:rPr>
              <w:t>Ability to deal sensitively with patients who have high levels of anxiety and/or aggression caused by neurological changes, pain, dementia or limited ability with occasional exposure to distressing or emotional circumstances.</w:t>
            </w:r>
          </w:p>
          <w:p w:rsidR="220A949F" w:rsidP="220A949F" w:rsidRDefault="220A949F" w14:paraId="4A944F2E" w14:textId="554CB1D8">
            <w:pPr>
              <w:spacing w:before="0" w:beforeAutospacing="off" w:after="0" w:afterAutospacing="off"/>
            </w:pPr>
            <w:r w:rsidRPr="220A949F" w:rsidR="220A949F">
              <w:rPr>
                <w:rFonts w:ascii="Arial" w:hAnsi="Arial" w:eastAsia="Arial" w:cs="Arial"/>
                <w:b w:val="1"/>
                <w:bCs w:val="1"/>
                <w:sz w:val="22"/>
                <w:szCs w:val="22"/>
              </w:rPr>
              <w:t>Mental effort:</w:t>
            </w:r>
          </w:p>
          <w:p w:rsidR="220A949F" w:rsidP="220A949F" w:rsidRDefault="220A949F" w14:paraId="066A3FE5" w14:textId="15E4039F">
            <w:pPr>
              <w:spacing w:after="120" w:afterAutospacing="off"/>
            </w:pPr>
            <w:r w:rsidRPr="220A949F" w:rsidR="220A949F">
              <w:rPr>
                <w:rFonts w:ascii="Arial" w:hAnsi="Arial" w:eastAsia="Arial" w:cs="Arial"/>
                <w:sz w:val="22"/>
                <w:szCs w:val="22"/>
              </w:rPr>
              <w:t>Ability to concentrate adequately for patient assessment and treatment sessions.</w:t>
            </w:r>
          </w:p>
          <w:p w:rsidR="220A949F" w:rsidP="220A949F" w:rsidRDefault="220A949F" w14:paraId="540785C1" w14:textId="36AFD860">
            <w:pPr>
              <w:spacing w:before="0" w:beforeAutospacing="off" w:after="0" w:afterAutospacing="off"/>
            </w:pPr>
            <w:r w:rsidRPr="220A949F" w:rsidR="220A949F">
              <w:rPr>
                <w:rFonts w:ascii="Arial" w:hAnsi="Arial" w:eastAsia="Arial" w:cs="Arial"/>
                <w:b w:val="1"/>
                <w:bCs w:val="1"/>
                <w:sz w:val="22"/>
                <w:szCs w:val="22"/>
              </w:rPr>
              <w:t>Working conditions:</w:t>
            </w:r>
          </w:p>
          <w:p w:rsidR="220A949F" w:rsidP="220A949F" w:rsidRDefault="220A949F" w14:paraId="1B70B8B1" w14:textId="7D04CAF2">
            <w:pPr>
              <w:spacing w:before="0" w:beforeAutospacing="off" w:after="0" w:afterAutospacing="off"/>
              <w:jc w:val="both"/>
            </w:pPr>
            <w:r w:rsidRPr="220A949F" w:rsidR="220A949F">
              <w:rPr>
                <w:rFonts w:ascii="Arial" w:hAnsi="Arial" w:eastAsia="Arial" w:cs="Arial"/>
                <w:sz w:val="22"/>
                <w:szCs w:val="22"/>
              </w:rPr>
              <w:t>Ability to work in occasionally unpleasant conditions involving exposure to bodily fluids including sputum, vomit</w:t>
            </w:r>
            <w:r w:rsidRPr="220A949F" w:rsidR="220A949F">
              <w:rPr>
                <w:rFonts w:ascii="Arial" w:hAnsi="Arial" w:eastAsia="Arial" w:cs="Arial"/>
                <w:sz w:val="24"/>
                <w:szCs w:val="24"/>
              </w:rPr>
              <w:t>, faeces, urine, fleas and lice.</w:t>
            </w:r>
          </w:p>
          <w:p w:rsidR="220A949F" w:rsidP="220A949F" w:rsidRDefault="220A949F" w14:paraId="0628D75F" w14:textId="24274387">
            <w:pPr>
              <w:spacing w:before="0" w:beforeAutospacing="off" w:after="0" w:afterAutospacing="off"/>
              <w:jc w:val="both"/>
            </w:pPr>
            <w:r w:rsidRPr="220A949F" w:rsidR="220A949F">
              <w:rPr>
                <w:rFonts w:ascii="Arial" w:hAnsi="Arial" w:eastAsia="Arial" w:cs="Arial"/>
                <w:sz w:val="24"/>
                <w:szCs w:val="24"/>
              </w:rPr>
              <w:t xml:space="preserve"> </w:t>
            </w:r>
          </w:p>
          <w:p w:rsidR="220A949F" w:rsidP="220A949F" w:rsidRDefault="220A949F" w14:paraId="64DF62DE" w14:textId="66EED690">
            <w:pPr>
              <w:spacing w:before="0" w:beforeAutospacing="off" w:after="0" w:afterAutospacing="off"/>
              <w:jc w:val="both"/>
              <w:rPr>
                <w:rFonts w:ascii="Arial" w:hAnsi="Arial" w:eastAsia="Arial" w:cs="Arial"/>
                <w:sz w:val="24"/>
                <w:szCs w:val="24"/>
              </w:rPr>
            </w:pPr>
          </w:p>
        </w:tc>
      </w:tr>
      <w:tr xmlns:wp14="http://schemas.microsoft.com/office/word/2010/wordml" w:rsidRPr="003C2D06" w:rsidR="00AD44C1" w:rsidTr="220A949F" w14:paraId="7A30FBAF" wp14:textId="77777777">
        <w:trPr>
          <w:trHeight w:val="412"/>
        </w:trPr>
        <w:tc>
          <w:tcPr>
            <w:tcW w:w="10214" w:type="dxa"/>
            <w:shd w:val="clear" w:color="auto" w:fill="D9D9D9" w:themeFill="background1" w:themeFillShade="D9"/>
            <w:tcMar/>
            <w:vAlign w:val="center"/>
          </w:tcPr>
          <w:p w:rsidRPr="003C2D06" w:rsidR="00AD44C1" w:rsidP="00EB56AB" w:rsidRDefault="00D54C76" w14:paraId="328206D4" wp14:textId="77777777">
            <w:pPr>
              <w:jc w:val="both"/>
              <w:rPr>
                <w:rFonts w:ascii="Arial" w:hAnsi="Arial" w:cs="Arial"/>
                <w:b/>
                <w:bCs/>
              </w:rPr>
            </w:pPr>
            <w:r w:rsidRPr="003C2D06">
              <w:rPr>
                <w:rFonts w:ascii="Arial" w:hAnsi="Arial" w:cs="Arial"/>
                <w:b/>
                <w:bCs/>
              </w:rPr>
              <w:t>Any Other Specific Tasks Required</w:t>
            </w:r>
          </w:p>
        </w:tc>
      </w:tr>
      <w:tr xmlns:wp14="http://schemas.microsoft.com/office/word/2010/wordml" w:rsidRPr="003C2D06" w:rsidR="0018548F" w:rsidTr="220A949F" w14:paraId="2DE403A5" wp14:textId="77777777">
        <w:trPr>
          <w:trHeight w:val="412"/>
        </w:trPr>
        <w:tc>
          <w:tcPr>
            <w:tcW w:w="10214" w:type="dxa"/>
            <w:tcBorders>
              <w:bottom w:val="single" w:color="auto" w:sz="4" w:space="0"/>
            </w:tcBorders>
            <w:tcMar/>
          </w:tcPr>
          <w:p w:rsidRPr="003C2D06" w:rsidR="0018548F" w:rsidP="00D54C76" w:rsidRDefault="0018548F" w14:paraId="62431CDC" wp14:textId="77777777">
            <w:pPr>
              <w:jc w:val="both"/>
              <w:rPr>
                <w:rFonts w:ascii="Arial" w:hAnsi="Arial" w:cs="Arial"/>
                <w:bCs/>
              </w:rPr>
            </w:pPr>
          </w:p>
          <w:p w:rsidRPr="003C2D06" w:rsidR="00D54C76" w:rsidP="220A949F" w:rsidRDefault="00D54C76" w14:paraId="36B3C7B8" wp14:textId="1248EEFE">
            <w:pPr>
              <w:pStyle w:val="ListParagraph"/>
              <w:numPr>
                <w:ilvl w:val="0"/>
                <w:numId w:val="52"/>
              </w:numPr>
              <w:spacing w:before="0" w:beforeAutospacing="off" w:after="0" w:afterAutospacing="off"/>
              <w:jc w:val="both"/>
              <w:rPr>
                <w:rFonts w:ascii="Arial" w:hAnsi="Arial" w:eastAsia="Arial" w:cs="Arial"/>
                <w:noProof w:val="0"/>
                <w:sz w:val="22"/>
                <w:szCs w:val="22"/>
                <w:lang w:val="en-GB"/>
              </w:rPr>
            </w:pPr>
            <w:r w:rsidRPr="220A949F" w:rsidR="0EFC651D">
              <w:rPr>
                <w:rFonts w:ascii="Arial" w:hAnsi="Arial" w:eastAsia="Arial" w:cs="Arial"/>
                <w:noProof w:val="0"/>
                <w:sz w:val="22"/>
                <w:szCs w:val="22"/>
                <w:lang w:val="en-GB"/>
              </w:rPr>
              <w:t>The normal place of work is The Royal Bournemouth or Poole Hospital, or such other place within the county of Dorset which the Trust may reasonably require for the proper performance and exercise of your duties or to fulfil the Trust’s obligations to provide an appropriate service to patients.  The post holder agrees to travel on Trust business as may be required for the proper performance of duties under the contract of employment.</w:t>
            </w:r>
          </w:p>
          <w:p w:rsidRPr="003C2D06" w:rsidR="00D54C76" w:rsidP="220A949F" w:rsidRDefault="00D54C76" w14:paraId="49E398E2" wp14:textId="3F028CA8">
            <w:pPr>
              <w:pStyle w:val="Normal"/>
              <w:jc w:val="both"/>
              <w:rPr>
                <w:rFonts w:ascii="Arial" w:hAnsi="Arial" w:cs="Arial"/>
              </w:rPr>
            </w:pPr>
          </w:p>
          <w:p w:rsidRPr="003C2D06" w:rsidR="00D54C76" w:rsidP="00D54C76" w:rsidRDefault="00D54C76" w14:paraId="0BBF137C" wp14:textId="4327D8AC">
            <w:pPr>
              <w:jc w:val="both"/>
            </w:pPr>
            <w:r w:rsidRPr="220A949F" w:rsidR="0EFC651D">
              <w:rPr>
                <w:rFonts w:ascii="Arial" w:hAnsi="Arial" w:eastAsia="Arial" w:cs="Arial"/>
                <w:noProof w:val="0"/>
                <w:sz w:val="22"/>
                <w:szCs w:val="22"/>
                <w:lang w:val="en-GB"/>
              </w:rPr>
              <w:t>The core working hours shall be 8am – 6pm over 7 days per week and such additional hours as are necessary for the proper performance of duties.  In order to help the Trust fulfil its obligations to provide an appropriate service to patients, the post holder may be asked to temporarily amend the job role, hours of work and place of work.</w:t>
            </w:r>
          </w:p>
          <w:p w:rsidRPr="003C2D06" w:rsidR="00D54C76" w:rsidP="00D54C76" w:rsidRDefault="00D54C76" w14:paraId="566BBC31" wp14:textId="4CF1A095">
            <w:pPr>
              <w:jc w:val="both"/>
            </w:pPr>
            <w:r w:rsidRPr="220A949F" w:rsidR="0EFC651D">
              <w:rPr>
                <w:rFonts w:ascii="Arial" w:hAnsi="Arial" w:eastAsia="Arial" w:cs="Arial"/>
                <w:noProof w:val="0"/>
                <w:sz w:val="24"/>
                <w:szCs w:val="24"/>
                <w:lang w:val="en-GB"/>
              </w:rPr>
              <w:t xml:space="preserve"> </w:t>
            </w:r>
          </w:p>
          <w:p w:rsidRPr="003C2D06" w:rsidR="00D54C76" w:rsidP="220A949F" w:rsidRDefault="00D54C76" w14:paraId="09D43C93" wp14:textId="43698CC1">
            <w:pPr>
              <w:spacing w:after="120" w:afterAutospacing="off"/>
              <w:jc w:val="both"/>
            </w:pPr>
            <w:r w:rsidRPr="220A949F" w:rsidR="0EFC651D">
              <w:rPr>
                <w:rFonts w:ascii="Arial" w:hAnsi="Arial" w:eastAsia="Arial" w:cs="Arial"/>
                <w:noProof w:val="0"/>
                <w:sz w:val="22"/>
                <w:szCs w:val="22"/>
                <w:lang w:val="en-GB"/>
              </w:rPr>
              <w:t>Ability to drive within local geographical region and have access to a car for business use as cross-site working will be required.</w:t>
            </w:r>
          </w:p>
          <w:p w:rsidRPr="003C2D06" w:rsidR="00D54C76" w:rsidP="220A949F" w:rsidRDefault="00D54C76" w14:paraId="16287F21" wp14:textId="261A38D0">
            <w:pPr>
              <w:pStyle w:val="Normal"/>
              <w:jc w:val="both"/>
              <w:rPr>
                <w:rFonts w:ascii="Arial" w:hAnsi="Arial" w:cs="Arial"/>
              </w:rPr>
            </w:pPr>
          </w:p>
          <w:p w:rsidRPr="003C2D06" w:rsidR="00D54C76" w:rsidP="00D54C76" w:rsidRDefault="00D54C76" w14:paraId="5BE93A62" wp14:textId="77777777">
            <w:pPr>
              <w:jc w:val="both"/>
              <w:rPr>
                <w:rFonts w:ascii="Arial" w:hAnsi="Arial" w:cs="Arial"/>
                <w:bCs/>
              </w:rPr>
            </w:pPr>
          </w:p>
          <w:p w:rsidRPr="003C2D06" w:rsidR="00D54C76" w:rsidP="00D54C76" w:rsidRDefault="00D54C76" w14:paraId="384BA73E" wp14:textId="77777777">
            <w:pPr>
              <w:jc w:val="both"/>
              <w:rPr>
                <w:rFonts w:ascii="Arial" w:hAnsi="Arial" w:cs="Arial"/>
                <w:bCs/>
              </w:rPr>
            </w:pPr>
          </w:p>
        </w:tc>
      </w:tr>
      <w:tr xmlns:wp14="http://schemas.microsoft.com/office/word/2010/wordml" w:rsidRPr="003C2D06" w:rsidR="00F73CE1" w:rsidTr="220A949F" w14:paraId="5CDB573F" wp14:textId="77777777">
        <w:trPr>
          <w:trHeight w:val="675"/>
        </w:trPr>
        <w:tc>
          <w:tcPr>
            <w:tcW w:w="10214" w:type="dxa"/>
            <w:shd w:val="clear" w:color="auto" w:fill="D9D9D9" w:themeFill="background1" w:themeFillShade="D9"/>
            <w:tcMar/>
            <w:vAlign w:val="center"/>
          </w:tcPr>
          <w:p w:rsidRPr="003C2D06" w:rsidR="00F73CE1" w:rsidP="00E26394" w:rsidRDefault="00382BED" w14:paraId="3B8E3AC5" wp14:textId="77777777">
            <w:pPr>
              <w:rPr>
                <w:rFonts w:ascii="Arial" w:hAnsi="Arial" w:cs="Arial"/>
                <w:b/>
                <w:bCs/>
              </w:rPr>
            </w:pPr>
            <w:r w:rsidRPr="003C2D06">
              <w:rPr>
                <w:rFonts w:ascii="Arial" w:hAnsi="Arial" w:cs="Arial"/>
                <w:b/>
                <w:bCs/>
              </w:rPr>
              <w:t>Organisational Structure of Department</w:t>
            </w:r>
          </w:p>
        </w:tc>
      </w:tr>
      <w:tr xmlns:wp14="http://schemas.microsoft.com/office/word/2010/wordml" w:rsidRPr="003C2D06" w:rsidR="00F73CE1" w:rsidTr="220A949F" w14:paraId="34B3F2EB" wp14:textId="77777777">
        <w:trPr>
          <w:trHeight w:val="877"/>
        </w:trPr>
        <w:tc>
          <w:tcPr>
            <w:tcW w:w="10214" w:type="dxa"/>
            <w:tcMar/>
          </w:tcPr>
          <w:p w:rsidRPr="003C2D06" w:rsidR="00F73CE1" w:rsidP="00E26394" w:rsidRDefault="00F73CE1" w14:paraId="7D34F5C7" wp14:textId="77777777">
            <w:pPr>
              <w:jc w:val="both"/>
              <w:rPr>
                <w:rFonts w:ascii="Arial" w:hAnsi="Arial" w:cs="Arial"/>
                <w:i/>
              </w:rPr>
            </w:pPr>
          </w:p>
          <w:p w:rsidRPr="003C2D06" w:rsidR="00382BED" w:rsidP="00E26394" w:rsidRDefault="00382BED" w14:paraId="0B4020A7" wp14:textId="77777777">
            <w:pPr>
              <w:jc w:val="both"/>
              <w:rPr>
                <w:rFonts w:ascii="Arial" w:hAnsi="Arial" w:cs="Arial"/>
                <w:i/>
              </w:rPr>
            </w:pPr>
          </w:p>
          <w:p w:rsidRPr="003C2D06" w:rsidR="00382BED" w:rsidP="00382BED" w:rsidRDefault="00031F01" w14:paraId="1D7B270A" wp14:textId="77777777">
            <w:pPr>
              <w:jc w:val="center"/>
              <w:rPr>
                <w:rFonts w:ascii="Arial" w:hAnsi="Arial" w:cs="Arial"/>
                <w:i/>
              </w:rPr>
            </w:pPr>
            <w:r w:rsidRPr="003C2D06">
              <w:rPr>
                <w:rFonts w:ascii="Arial" w:hAnsi="Arial" w:cs="Arial"/>
                <w:i/>
                <w:noProof/>
              </w:rPr>
              <w:drawing>
                <wp:inline xmlns:wp14="http://schemas.microsoft.com/office/word/2010/wordprocessingDrawing" distT="0" distB="0" distL="0" distR="0" wp14:anchorId="2B53A3A0" wp14:editId="7777777">
                  <wp:extent cx="4665345" cy="1995805"/>
                  <wp:effectExtent l="9525" t="9525" r="11430" b="13970"/>
                  <wp:docPr id="34" name="Organisation Chart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3C2D06" w:rsidR="00382BED" w:rsidP="00E26394" w:rsidRDefault="00382BED" w14:paraId="4F904CB7" wp14:textId="77777777">
            <w:pPr>
              <w:jc w:val="both"/>
              <w:rPr>
                <w:rFonts w:ascii="Arial" w:hAnsi="Arial" w:cs="Arial"/>
                <w:i/>
              </w:rPr>
            </w:pPr>
          </w:p>
          <w:p w:rsidRPr="003C2D06" w:rsidR="00382BED" w:rsidP="00E26394" w:rsidRDefault="00382BED" w14:paraId="06971CD3" wp14:textId="77777777">
            <w:pPr>
              <w:jc w:val="both"/>
              <w:rPr>
                <w:rFonts w:ascii="Arial" w:hAnsi="Arial" w:cs="Arial"/>
                <w:i/>
              </w:rPr>
            </w:pPr>
          </w:p>
          <w:p w:rsidRPr="003C2D06" w:rsidR="00382BED" w:rsidP="00E26394" w:rsidRDefault="00382BED" w14:paraId="2A1F701D" wp14:textId="77777777">
            <w:pPr>
              <w:jc w:val="both"/>
              <w:rPr>
                <w:rFonts w:ascii="Arial" w:hAnsi="Arial" w:cs="Arial"/>
                <w:i/>
              </w:rPr>
            </w:pPr>
          </w:p>
          <w:p w:rsidRPr="003C2D06" w:rsidR="00F73CE1" w:rsidP="00E26394" w:rsidRDefault="00F73CE1" w14:paraId="03EFCA41" wp14:textId="77777777">
            <w:pPr>
              <w:rPr>
                <w:rFonts w:ascii="Arial" w:hAnsi="Arial" w:cs="Arial"/>
                <w:bCs/>
              </w:rPr>
            </w:pPr>
          </w:p>
        </w:tc>
      </w:tr>
    </w:tbl>
    <w:p xmlns:wp14="http://schemas.microsoft.com/office/word/2010/wordml" w:rsidR="00C87F96" w:rsidP="00C87F96" w:rsidRDefault="00C87F96" w14:paraId="5F96A722" wp14:textId="77777777">
      <w:pPr>
        <w:jc w:val="both"/>
        <w:rPr>
          <w:rFonts w:ascii="Arial" w:hAnsi="Arial" w:cs="Arial"/>
          <w:bCs/>
        </w:rPr>
      </w:pPr>
    </w:p>
    <w:p xmlns:wp14="http://schemas.microsoft.com/office/word/2010/wordml" w:rsidR="000A200B" w:rsidP="00C87F96" w:rsidRDefault="000A200B" w14:paraId="5B95CD12" wp14:textId="77777777">
      <w:pPr>
        <w:jc w:val="both"/>
        <w:rPr>
          <w:rFonts w:ascii="Arial" w:hAnsi="Arial" w:cs="Arial"/>
          <w:bCs/>
        </w:rPr>
      </w:pPr>
    </w:p>
    <w:p xmlns:wp14="http://schemas.microsoft.com/office/word/2010/wordml" w:rsidRPr="003C2D06" w:rsidR="000A200B" w:rsidP="00C87F96" w:rsidRDefault="000A200B" w14:paraId="5220BBB2" wp14:textId="77777777">
      <w:pPr>
        <w:jc w:val="both"/>
        <w:rPr>
          <w:rFonts w:ascii="Arial" w:hAnsi="Arial" w:cs="Arial"/>
          <w:bCs/>
        </w:rPr>
      </w:pPr>
    </w:p>
    <w:p xmlns:wp14="http://schemas.microsoft.com/office/word/2010/wordml" w:rsidRPr="003C2D06" w:rsidR="00936B89" w:rsidP="00936B89" w:rsidRDefault="00936B89" w14:paraId="6AB3AE59" wp14:textId="77777777">
      <w:pPr>
        <w:spacing w:line="276" w:lineRule="auto"/>
        <w:rPr>
          <w:rFonts w:ascii="Arial" w:hAnsi="Arial" w:cs="Arial"/>
          <w:b/>
          <w:u w:val="single"/>
        </w:rPr>
      </w:pPr>
      <w:r w:rsidRPr="003C2D06">
        <w:rPr>
          <w:rFonts w:ascii="Arial" w:hAnsi="Arial" w:cs="Arial"/>
          <w:b/>
          <w:u w:val="single"/>
        </w:rPr>
        <w:t xml:space="preserve">Transforming our Hospital Services in Dorset  </w:t>
      </w:r>
    </w:p>
    <w:p xmlns:wp14="http://schemas.microsoft.com/office/word/2010/wordml" w:rsidRPr="003C2D06" w:rsidR="00936B89" w:rsidP="00936B89" w:rsidRDefault="00936B89" w14:paraId="13CB595B" wp14:textId="77777777">
      <w:pPr>
        <w:spacing w:line="276" w:lineRule="auto"/>
        <w:rPr>
          <w:rFonts w:ascii="Arial" w:hAnsi="Arial" w:cs="Arial"/>
        </w:rPr>
      </w:pPr>
    </w:p>
    <w:p xmlns:wp14="http://schemas.microsoft.com/office/word/2010/wordml" w:rsidR="000A200B" w:rsidP="000A200B" w:rsidRDefault="000A200B" w14:paraId="1615F1B4" wp14:textId="77777777">
      <w:pPr>
        <w:rPr>
          <w:rFonts w:ascii="Arial" w:hAnsi="Arial" w:cs="Arial"/>
          <w:color w:val="000000"/>
        </w:rPr>
      </w:pPr>
      <w:r w:rsidRPr="003C2D06">
        <w:rPr>
          <w:rFonts w:ascii="Arial" w:hAnsi="Arial" w:cs="Arial"/>
        </w:rPr>
        <w:t>This is a very exciting time to join our hospitals in Dorset. We are in line to receive a significa</w:t>
      </w:r>
      <w:r>
        <w:rPr>
          <w:rFonts w:ascii="Arial" w:hAnsi="Arial" w:cs="Arial"/>
        </w:rPr>
        <w:t>nt national investment of £201</w:t>
      </w:r>
      <w:r w:rsidRPr="003C2D06">
        <w:rPr>
          <w:rFonts w:ascii="Arial" w:hAnsi="Arial" w:cs="Arial"/>
        </w:rPr>
        <w:t xml:space="preserve"> million to help transform our services and redevelop </w:t>
      </w:r>
      <w:r w:rsidRPr="003C2D06">
        <w:rPr>
          <w:rFonts w:ascii="Arial" w:hAnsi="Arial" w:cs="Arial"/>
          <w:color w:val="000000"/>
        </w:rPr>
        <w:t>Poole Hospital and the R</w:t>
      </w:r>
      <w:r>
        <w:rPr>
          <w:rFonts w:ascii="Arial" w:hAnsi="Arial" w:cs="Arial"/>
          <w:color w:val="000000"/>
        </w:rPr>
        <w:t>oyal Bournemouth and Christchurch Hospitals, now merged as University Hospitals Dorset.</w:t>
      </w:r>
      <w:r w:rsidRPr="003C2D06">
        <w:rPr>
          <w:rFonts w:ascii="Arial" w:hAnsi="Arial" w:cs="Arial"/>
          <w:color w:val="000000"/>
        </w:rPr>
        <w:t xml:space="preserve"> We have been able to access these national funds because we have such a good plan in Dorset.</w:t>
      </w:r>
    </w:p>
    <w:p xmlns:wp14="http://schemas.microsoft.com/office/word/2010/wordml" w:rsidRPr="003C2D06" w:rsidR="00D92DDA" w:rsidP="000A200B" w:rsidRDefault="00D92DDA" w14:paraId="6D9C8D39" wp14:textId="77777777">
      <w:pPr>
        <w:rPr>
          <w:rFonts w:ascii="Arial" w:hAnsi="Arial" w:cs="Arial"/>
          <w:color w:val="000000"/>
        </w:rPr>
      </w:pPr>
    </w:p>
    <w:p xmlns:wp14="http://schemas.microsoft.com/office/word/2010/wordml" w:rsidR="000A200B" w:rsidP="000A200B" w:rsidRDefault="000A200B" w14:paraId="121D37C8" wp14:textId="77777777">
      <w:pPr>
        <w:autoSpaceDE w:val="0"/>
        <w:autoSpaceDN w:val="0"/>
        <w:adjustRightInd w:val="0"/>
        <w:rPr>
          <w:rFonts w:ascii="Arial" w:hAnsi="Arial" w:eastAsia="Calibri" w:cs="Arial"/>
          <w:color w:val="000000"/>
        </w:rPr>
      </w:pPr>
      <w:r w:rsidRPr="003C2D06">
        <w:rPr>
          <w:rFonts w:ascii="Arial" w:hAnsi="Arial" w:eastAsia="Calibri" w:cs="Arial"/>
          <w:color w:val="000000"/>
        </w:rPr>
        <w:t xml:space="preserve">Our vision is to join up our services so they can be delivered in a more integrated way. We have a great opportunity together to improve outcomes for patients, make better use of all our resources, and ensure our services can be provided on a sustainable basis. </w:t>
      </w:r>
    </w:p>
    <w:p xmlns:wp14="http://schemas.microsoft.com/office/word/2010/wordml" w:rsidRPr="003C2D06" w:rsidR="00D92DDA" w:rsidP="000A200B" w:rsidRDefault="00D92DDA" w14:paraId="675E05EE" wp14:textId="77777777">
      <w:pPr>
        <w:autoSpaceDE w:val="0"/>
        <w:autoSpaceDN w:val="0"/>
        <w:adjustRightInd w:val="0"/>
        <w:rPr>
          <w:rFonts w:ascii="Arial" w:hAnsi="Arial" w:eastAsia="Calibri" w:cs="Arial"/>
          <w:color w:val="000000"/>
        </w:rPr>
      </w:pPr>
    </w:p>
    <w:p xmlns:wp14="http://schemas.microsoft.com/office/word/2010/wordml" w:rsidRPr="003C2D06" w:rsidR="000A200B" w:rsidP="000A200B" w:rsidRDefault="000A200B" w14:paraId="0C01DADC" wp14:textId="77777777">
      <w:pPr>
        <w:autoSpaceDE w:val="0"/>
        <w:autoSpaceDN w:val="0"/>
        <w:adjustRightInd w:val="0"/>
        <w:rPr>
          <w:rFonts w:ascii="Arial" w:hAnsi="Arial" w:eastAsia="Calibri" w:cs="Arial"/>
          <w:color w:val="000000"/>
        </w:rPr>
      </w:pPr>
      <w:r w:rsidRPr="003C2D06">
        <w:rPr>
          <w:rFonts w:ascii="Arial" w:hAnsi="Arial" w:eastAsia="Calibri" w:cs="Arial"/>
          <w:color w:val="000000"/>
        </w:rPr>
        <w:t xml:space="preserve">For developing our workforce, the aim is to establish modern, well-equipped centres of excellence with sustainable roles for staff, standardisation of education and training so that we can attract and retain skilled clinical and non-clinical staff to Dorset. </w:t>
      </w:r>
      <w:r w:rsidRPr="00182054">
        <w:rPr>
          <w:rFonts w:ascii="Arial" w:hAnsi="Arial" w:eastAsia="Calibri" w:cs="Arial"/>
          <w:color w:val="000000"/>
        </w:rPr>
        <w:t xml:space="preserve">This is a great opportunity for you to be part of the transformation change activity taking place following the merger of two hospital trusts to form University Hospitals Dorset NHS Foundation Trust last October.   </w:t>
      </w:r>
    </w:p>
    <w:p xmlns:wp14="http://schemas.microsoft.com/office/word/2010/wordml" w:rsidR="00525526" w:rsidP="003C2D06" w:rsidRDefault="00525526" w14:paraId="2FC17F8B" wp14:textId="77777777">
      <w:pPr>
        <w:autoSpaceDE w:val="0"/>
        <w:autoSpaceDN w:val="0"/>
        <w:adjustRightInd w:val="0"/>
        <w:rPr>
          <w:rFonts w:ascii="Arial" w:hAnsi="Arial" w:eastAsia="Calibri" w:cs="Arial"/>
          <w:color w:val="000000"/>
        </w:rPr>
      </w:pPr>
    </w:p>
    <w:p xmlns:wp14="http://schemas.microsoft.com/office/word/2010/wordml" w:rsidRPr="00A95D6F" w:rsidR="00A95D6F" w:rsidP="00A95D6F" w:rsidRDefault="00A95D6F" w14:paraId="7475C9B1" wp14:textId="77777777">
      <w:pPr>
        <w:autoSpaceDE w:val="0"/>
        <w:autoSpaceDN w:val="0"/>
        <w:adjustRightInd w:val="0"/>
        <w:rPr>
          <w:rFonts w:ascii="Arial" w:hAnsi="Arial" w:eastAsia="Calibri" w:cs="Arial"/>
          <w:b/>
          <w:color w:val="000000"/>
          <w:u w:val="single"/>
        </w:rPr>
      </w:pPr>
      <w:r w:rsidRPr="00A95D6F">
        <w:rPr>
          <w:rFonts w:ascii="Arial" w:hAnsi="Arial" w:eastAsia="Calibri" w:cs="Arial"/>
          <w:b/>
          <w:color w:val="000000"/>
          <w:u w:val="single"/>
        </w:rPr>
        <w:t xml:space="preserve">Partnership with Bournemouth University </w:t>
      </w:r>
    </w:p>
    <w:p xmlns:wp14="http://schemas.microsoft.com/office/word/2010/wordml" w:rsidRPr="00A95D6F" w:rsidR="00A95D6F" w:rsidP="00A95D6F" w:rsidRDefault="00A95D6F" w14:paraId="0A4F7224" wp14:textId="77777777">
      <w:pPr>
        <w:autoSpaceDE w:val="0"/>
        <w:autoSpaceDN w:val="0"/>
        <w:adjustRightInd w:val="0"/>
        <w:rPr>
          <w:rFonts w:ascii="Arial" w:hAnsi="Arial" w:eastAsia="Calibri" w:cs="Arial"/>
          <w:color w:val="000000"/>
        </w:rPr>
      </w:pPr>
    </w:p>
    <w:p xmlns:wp14="http://schemas.microsoft.com/office/word/2010/wordml" w:rsidR="00A95D6F" w:rsidP="00A95D6F" w:rsidRDefault="00A95D6F" w14:paraId="1F006EEE" wp14:textId="77777777">
      <w:pPr>
        <w:autoSpaceDE w:val="0"/>
        <w:autoSpaceDN w:val="0"/>
        <w:adjustRightInd w:val="0"/>
        <w:rPr>
          <w:rFonts w:ascii="Arial" w:hAnsi="Arial" w:eastAsia="Calibri" w:cs="Arial"/>
          <w:color w:val="000000"/>
        </w:rPr>
      </w:pPr>
      <w:r w:rsidRPr="00A95D6F">
        <w:rPr>
          <w:rFonts w:ascii="Arial" w:hAnsi="Arial" w:eastAsia="Calibri" w:cs="Arial"/>
          <w:color w:val="000000"/>
        </w:rPr>
        <w:t>We are proud to be affiliated with Bournemouth University, and working closely in partnership with them, this provides us with the opportunity for establishing joint posts, shared learning and training, sharing facilities, and joint project work</w:t>
      </w:r>
      <w:r>
        <w:rPr>
          <w:rFonts w:ascii="Arial" w:hAnsi="Arial" w:eastAsia="Calibri" w:cs="Arial"/>
          <w:color w:val="000000"/>
        </w:rPr>
        <w:t>.</w:t>
      </w:r>
    </w:p>
    <w:p xmlns:wp14="http://schemas.microsoft.com/office/word/2010/wordml" w:rsidRPr="003C2D06" w:rsidR="00A95D6F" w:rsidP="003C2D06" w:rsidRDefault="00A95D6F" w14:paraId="5AE48A43" wp14:textId="77777777">
      <w:pPr>
        <w:autoSpaceDE w:val="0"/>
        <w:autoSpaceDN w:val="0"/>
        <w:adjustRightInd w:val="0"/>
        <w:rPr>
          <w:rFonts w:ascii="Arial" w:hAnsi="Arial" w:eastAsia="Calibri" w:cs="Arial"/>
          <w:color w:val="000000"/>
        </w:rPr>
      </w:pPr>
    </w:p>
    <w:p xmlns:wp14="http://schemas.microsoft.com/office/word/2010/wordml" w:rsidRPr="003C2D06" w:rsidR="00C50928" w:rsidP="003C2D06" w:rsidRDefault="00C50928" w14:paraId="25D1864B" wp14:textId="77777777">
      <w:pPr>
        <w:pStyle w:val="Heading1"/>
        <w:jc w:val="left"/>
        <w:rPr>
          <w:sz w:val="24"/>
          <w:u w:val="single"/>
        </w:rPr>
      </w:pPr>
      <w:r w:rsidRPr="003C2D06">
        <w:rPr>
          <w:sz w:val="24"/>
          <w:u w:val="single"/>
        </w:rPr>
        <w:t>CONDITIONS OF SERVICE</w:t>
      </w:r>
    </w:p>
    <w:p xmlns:wp14="http://schemas.microsoft.com/office/word/2010/wordml" w:rsidRPr="003C2D06" w:rsidR="00C50928" w:rsidP="003C2D06" w:rsidRDefault="00C50928" w14:paraId="50F40DEB" wp14:textId="77777777">
      <w:pPr>
        <w:rPr>
          <w:rFonts w:ascii="Arial" w:hAnsi="Arial" w:cs="Arial"/>
        </w:rPr>
      </w:pPr>
    </w:p>
    <w:p xmlns:wp14="http://schemas.microsoft.com/office/word/2010/wordml" w:rsidRPr="003C2D06" w:rsidR="00C50928" w:rsidP="003C2D06" w:rsidRDefault="00C50928" w14:paraId="3BB0BB1D" wp14:textId="77777777">
      <w:pPr>
        <w:rPr>
          <w:rFonts w:ascii="Arial" w:hAnsi="Arial" w:cs="Arial"/>
        </w:rPr>
      </w:pPr>
      <w:r w:rsidRPr="003C2D06">
        <w:rPr>
          <w:rFonts w:ascii="Arial" w:hAnsi="Arial" w:cs="Arial"/>
        </w:rPr>
        <w:t xml:space="preserve">As laid down by the </w:t>
      </w:r>
      <w:r w:rsidR="003C2D06">
        <w:rPr>
          <w:rFonts w:ascii="Arial" w:hAnsi="Arial" w:cs="Arial"/>
        </w:rPr>
        <w:t xml:space="preserve">University </w:t>
      </w:r>
      <w:r w:rsidRPr="003C2D06">
        <w:rPr>
          <w:rFonts w:ascii="Arial" w:hAnsi="Arial" w:cs="Arial"/>
        </w:rPr>
        <w:t xml:space="preserve">Hospitals </w:t>
      </w:r>
      <w:r w:rsidR="003C2D06">
        <w:rPr>
          <w:rFonts w:ascii="Arial" w:hAnsi="Arial" w:cs="Arial"/>
        </w:rPr>
        <w:t xml:space="preserve">Dorset </w:t>
      </w:r>
      <w:r w:rsidRPr="003C2D06">
        <w:rPr>
          <w:rFonts w:ascii="Arial" w:hAnsi="Arial" w:cs="Arial"/>
        </w:rPr>
        <w:t>NHS Foundation Trust.</w:t>
      </w:r>
    </w:p>
    <w:p xmlns:wp14="http://schemas.microsoft.com/office/word/2010/wordml" w:rsidRPr="003C2D06" w:rsidR="00C50928" w:rsidP="003C2D06" w:rsidRDefault="00C50928" w14:paraId="77A52294" wp14:textId="77777777">
      <w:pPr>
        <w:rPr>
          <w:rFonts w:ascii="Arial" w:hAnsi="Arial" w:cs="Arial"/>
          <w:b/>
          <w:u w:val="single"/>
        </w:rPr>
      </w:pPr>
    </w:p>
    <w:p xmlns:wp14="http://schemas.microsoft.com/office/word/2010/wordml" w:rsidRPr="003C2D06" w:rsidR="00C50928" w:rsidP="003C2D06" w:rsidRDefault="00C50928" w14:paraId="5CED508A" wp14:textId="77777777">
      <w:pPr>
        <w:rPr>
          <w:rFonts w:ascii="Arial" w:hAnsi="Arial" w:cs="Arial"/>
          <w:b/>
          <w:u w:val="single"/>
        </w:rPr>
      </w:pPr>
      <w:r w:rsidRPr="003C2D06">
        <w:rPr>
          <w:rFonts w:ascii="Arial" w:hAnsi="Arial" w:cs="Arial"/>
          <w:b/>
          <w:u w:val="single"/>
        </w:rPr>
        <w:t>Smoking</w:t>
      </w:r>
    </w:p>
    <w:p xmlns:wp14="http://schemas.microsoft.com/office/word/2010/wordml" w:rsidRPr="003C2D06" w:rsidR="00C50928" w:rsidP="003C2D06" w:rsidRDefault="00C50928" w14:paraId="007DCDA8" wp14:textId="77777777">
      <w:pPr>
        <w:rPr>
          <w:rFonts w:ascii="Arial" w:hAnsi="Arial" w:cs="Arial"/>
          <w:b/>
          <w:u w:val="single"/>
        </w:rPr>
      </w:pPr>
    </w:p>
    <w:p xmlns:wp14="http://schemas.microsoft.com/office/word/2010/wordml" w:rsidRPr="003C2D06" w:rsidR="00C50928" w:rsidP="003C2D06" w:rsidRDefault="00C50928" w14:paraId="658574D7" wp14:textId="77777777">
      <w:pPr>
        <w:rPr>
          <w:rFonts w:ascii="Arial" w:hAnsi="Arial" w:cs="Arial"/>
        </w:rPr>
      </w:pPr>
      <w:r w:rsidRPr="003C2D06">
        <w:rPr>
          <w:rFonts w:ascii="Arial" w:hAnsi="Arial" w:cs="Arial"/>
        </w:rPr>
        <w:t>The Trust has a responsibility to provide a safe and healthy environment for everyone who is working, visiting or living on hospital premises.   Smoking is NOT allowed on site except for within the designated smoking areas and shelters for staff and patients.</w:t>
      </w:r>
    </w:p>
    <w:p xmlns:wp14="http://schemas.microsoft.com/office/word/2010/wordml" w:rsidRPr="003C2D06" w:rsidR="00C50928" w:rsidP="003C2D06" w:rsidRDefault="00C50928" w14:paraId="7F75ED5B" wp14:textId="77777777">
      <w:pPr>
        <w:rPr>
          <w:rFonts w:ascii="Arial" w:hAnsi="Arial" w:cs="Arial"/>
        </w:rPr>
      </w:pPr>
      <w:r w:rsidRPr="003C2D06">
        <w:rPr>
          <w:rFonts w:ascii="Arial" w:hAnsi="Arial" w:cs="Arial"/>
        </w:rPr>
        <w:t>The Trust will not tolerate smoking in undesignated areas and there is a zero tolerance approach to all staff who continue to do so. We will continue to provide support to staff, patients and visitors who want to give up smoking.</w:t>
      </w:r>
    </w:p>
    <w:p xmlns:wp14="http://schemas.microsoft.com/office/word/2010/wordml" w:rsidRPr="003C2D06" w:rsidR="00C50928" w:rsidP="003C2D06" w:rsidRDefault="00C50928" w14:paraId="3364D5CE" wp14:textId="77777777">
      <w:pPr>
        <w:rPr>
          <w:rFonts w:ascii="Arial" w:hAnsi="Arial" w:cs="Arial"/>
        </w:rPr>
      </w:pPr>
      <w:r w:rsidRPr="003C2D06">
        <w:rPr>
          <w:rFonts w:ascii="Arial" w:hAnsi="Arial" w:cs="Arial"/>
        </w:rPr>
        <w:t xml:space="preserve"> In the interests of promoting responsible healthcare all staff should refrain from smoking when off-site in uniform or wearing an identifying NHS badge in any public place. </w:t>
      </w:r>
    </w:p>
    <w:p xmlns:wp14="http://schemas.microsoft.com/office/word/2010/wordml" w:rsidRPr="003C2D06" w:rsidR="00C50928" w:rsidP="003C2D06" w:rsidRDefault="00C50928" w14:paraId="6373C92A" wp14:textId="77777777">
      <w:pPr>
        <w:pStyle w:val="BodyText2"/>
        <w:spacing w:before="100" w:beforeAutospacing="1" w:line="240" w:lineRule="auto"/>
        <w:rPr>
          <w:rFonts w:ascii="Arial" w:hAnsi="Arial" w:cs="Arial"/>
          <w:b/>
          <w:u w:val="single"/>
        </w:rPr>
      </w:pPr>
      <w:r w:rsidRPr="003C2D06">
        <w:rPr>
          <w:rFonts w:ascii="Arial" w:hAnsi="Arial" w:cs="Arial"/>
          <w:b/>
          <w:u w:val="single"/>
        </w:rPr>
        <w:t>Data Protection</w:t>
      </w:r>
    </w:p>
    <w:p xmlns:wp14="http://schemas.microsoft.com/office/word/2010/wordml" w:rsidRPr="003C2D06" w:rsidR="00C50928" w:rsidP="003C2D06" w:rsidRDefault="00C50928" w14:paraId="5A2FDB99" wp14:textId="77777777">
      <w:pPr>
        <w:pStyle w:val="BodyText2"/>
        <w:spacing w:before="100" w:beforeAutospacing="1" w:line="240" w:lineRule="auto"/>
        <w:rPr>
          <w:rFonts w:ascii="Arial" w:hAnsi="Arial" w:cs="Arial"/>
        </w:rPr>
      </w:pPr>
      <w:r w:rsidRPr="003C2D06">
        <w:rPr>
          <w:rFonts w:ascii="Arial" w:hAnsi="Arial" w:cs="Arial"/>
        </w:rPr>
        <w:t>All staff are required to comply with the Data Protection Act and the Trust’s Data Protection Policy.  Staff are responsible for ensuring that any personal data which they hold is kept securely; that personal information is not disclosed either orally or in writing to any unauthorised third party; that personal data is only accessed where there is a legitimate business need and only where such processing is consistent with the purposes for which the data was collected.</w:t>
      </w:r>
    </w:p>
    <w:p xmlns:wp14="http://schemas.microsoft.com/office/word/2010/wordml" w:rsidRPr="003C2D06" w:rsidR="00C50928" w:rsidP="003C2D06" w:rsidRDefault="00C50928" w14:paraId="450EA2D7" wp14:textId="77777777">
      <w:pPr>
        <w:pStyle w:val="Heading1"/>
        <w:jc w:val="left"/>
        <w:rPr>
          <w:sz w:val="24"/>
          <w:u w:val="single"/>
        </w:rPr>
      </w:pPr>
    </w:p>
    <w:p xmlns:wp14="http://schemas.microsoft.com/office/word/2010/wordml" w:rsidRPr="003C2D06" w:rsidR="00C50928" w:rsidP="003C2D06" w:rsidRDefault="00C50928" w14:paraId="152E12C1" wp14:textId="77777777">
      <w:pPr>
        <w:pStyle w:val="Heading1"/>
        <w:jc w:val="left"/>
        <w:rPr>
          <w:sz w:val="24"/>
          <w:u w:val="single"/>
        </w:rPr>
      </w:pPr>
      <w:r w:rsidRPr="003C2D06">
        <w:rPr>
          <w:sz w:val="24"/>
          <w:u w:val="single"/>
        </w:rPr>
        <w:t>Equality and Diversity</w:t>
      </w:r>
    </w:p>
    <w:p xmlns:wp14="http://schemas.microsoft.com/office/word/2010/wordml" w:rsidRPr="003C2D06" w:rsidR="00C50928" w:rsidP="003C2D06" w:rsidRDefault="00C50928" w14:paraId="3DD355C9" wp14:textId="77777777">
      <w:pPr>
        <w:rPr>
          <w:rFonts w:ascii="Arial" w:hAnsi="Arial" w:cs="Arial"/>
        </w:rPr>
      </w:pPr>
    </w:p>
    <w:p xmlns:wp14="http://schemas.microsoft.com/office/word/2010/wordml" w:rsidRPr="003C2D06" w:rsidR="00C50928" w:rsidP="003C2D06" w:rsidRDefault="00C50928" w14:paraId="62F21AFE" wp14:textId="77777777">
      <w:pPr>
        <w:rPr>
          <w:rFonts w:ascii="Arial" w:hAnsi="Arial" w:cs="Arial"/>
        </w:rPr>
      </w:pPr>
      <w:r w:rsidRPr="003C2D06">
        <w:rPr>
          <w:rFonts w:ascii="Arial" w:hAnsi="Arial" w:cs="Arial"/>
        </w:rPr>
        <w:t>The Trust is positively committed to the promotion and management of diversity and equality of opportunity.  Equality and diversity is related to the actions and responsibilities of everyone – users of services including patients, clients and carers; work colleagues; employees; people in other organisations; the public in general.</w:t>
      </w:r>
    </w:p>
    <w:p xmlns:wp14="http://schemas.microsoft.com/office/word/2010/wordml" w:rsidRPr="003C2D06" w:rsidR="00C50928" w:rsidP="003C2D06" w:rsidRDefault="00C50928" w14:paraId="083814BB" wp14:textId="77777777">
      <w:pPr>
        <w:rPr>
          <w:rFonts w:ascii="Arial" w:hAnsi="Arial" w:cs="Arial"/>
        </w:rPr>
      </w:pPr>
      <w:r w:rsidRPr="003C2D06">
        <w:rPr>
          <w:rFonts w:ascii="Arial" w:hAnsi="Arial" w:cs="Arial"/>
        </w:rPr>
        <w:t>All employees have a responsibility to ensure that they act in ways that support equality and value diversity and must comply with the responsibilities placed upon them by employment legislation and the equality duties.</w:t>
      </w:r>
    </w:p>
    <w:p xmlns:wp14="http://schemas.microsoft.com/office/word/2010/wordml" w:rsidRPr="003C2D06" w:rsidR="00C50928" w:rsidP="003C2D06" w:rsidRDefault="00C50928" w14:paraId="1A81F0B1" wp14:textId="77777777">
      <w:pPr>
        <w:rPr>
          <w:rFonts w:ascii="Arial" w:hAnsi="Arial" w:cs="Arial"/>
        </w:rPr>
      </w:pPr>
    </w:p>
    <w:p xmlns:wp14="http://schemas.microsoft.com/office/word/2010/wordml" w:rsidRPr="003C2D06" w:rsidR="00C50928" w:rsidP="003C2D06" w:rsidRDefault="00C50928" w14:paraId="514DE7DB" wp14:textId="77777777">
      <w:pPr>
        <w:pStyle w:val="Heading2"/>
        <w:rPr>
          <w:sz w:val="24"/>
        </w:rPr>
      </w:pPr>
      <w:r w:rsidRPr="003C2D06">
        <w:rPr>
          <w:sz w:val="24"/>
        </w:rPr>
        <w:t>Health and Safety at Work</w:t>
      </w:r>
    </w:p>
    <w:p xmlns:wp14="http://schemas.microsoft.com/office/word/2010/wordml" w:rsidRPr="003C2D06" w:rsidR="00C50928" w:rsidP="003C2D06" w:rsidRDefault="00C50928" w14:paraId="717AAFBA" wp14:textId="77777777">
      <w:pPr>
        <w:rPr>
          <w:rFonts w:ascii="Arial" w:hAnsi="Arial" w:cs="Arial"/>
        </w:rPr>
      </w:pPr>
    </w:p>
    <w:p xmlns:wp14="http://schemas.microsoft.com/office/word/2010/wordml" w:rsidRPr="003C2D06" w:rsidR="00C50928" w:rsidP="003C2D06" w:rsidRDefault="00C50928" w14:paraId="7D16E95A" wp14:textId="77777777">
      <w:pPr>
        <w:rPr>
          <w:rFonts w:ascii="Arial" w:hAnsi="Arial" w:cs="Arial"/>
        </w:rPr>
      </w:pPr>
      <w:r w:rsidRPr="003C2D06">
        <w:rPr>
          <w:rFonts w:ascii="Arial" w:hAnsi="Arial" w:cs="Arial"/>
        </w:rPr>
        <w:t xml:space="preserve">Everybody within the Trust has a legal responsibility for the health, safety and welfare of themselves and others at work.  These duties are set out within the Health and Safety at Work etc. Act (HASAWA) 1974, the Management of Health and Safety at Work Regulations (MHSAWR) 1999, and in other relevant regulations and guidance notes. </w:t>
      </w:r>
    </w:p>
    <w:p xmlns:wp14="http://schemas.microsoft.com/office/word/2010/wordml" w:rsidRPr="003C2D06" w:rsidR="00C50928" w:rsidP="003C2D06" w:rsidRDefault="00C50928" w14:paraId="52049D5D" wp14:textId="77777777">
      <w:pPr>
        <w:pStyle w:val="Heading3"/>
        <w:rPr>
          <w:sz w:val="24"/>
          <w:szCs w:val="24"/>
        </w:rPr>
      </w:pPr>
      <w:r w:rsidRPr="003C2D06">
        <w:rPr>
          <w:i/>
          <w:sz w:val="24"/>
          <w:szCs w:val="24"/>
        </w:rPr>
        <w:t>All Staff</w:t>
      </w:r>
    </w:p>
    <w:p xmlns:wp14="http://schemas.microsoft.com/office/word/2010/wordml" w:rsidRPr="003C2D06" w:rsidR="00C50928" w:rsidP="003C2D06" w:rsidRDefault="00C50928" w14:paraId="2B62E45D" wp14:textId="77777777">
      <w:pPr>
        <w:rPr>
          <w:rFonts w:ascii="Arial" w:hAnsi="Arial" w:cs="Arial"/>
        </w:rPr>
      </w:pPr>
      <w:r w:rsidRPr="003C2D06">
        <w:rPr>
          <w:rFonts w:ascii="Arial" w:hAnsi="Arial" w:cs="Arial"/>
        </w:rPr>
        <w:t xml:space="preserve">In accordance with HASAWA and the Trust Health &amp; Safety policy, all staff have legal responsibilities; </w:t>
      </w:r>
    </w:p>
    <w:p xmlns:wp14="http://schemas.microsoft.com/office/word/2010/wordml" w:rsidRPr="003C2D06" w:rsidR="00C50928" w:rsidP="003C2D06" w:rsidRDefault="00C50928" w14:paraId="4F974E28" wp14:textId="77777777">
      <w:pPr>
        <w:numPr>
          <w:ilvl w:val="0"/>
          <w:numId w:val="8"/>
        </w:numPr>
        <w:rPr>
          <w:rFonts w:ascii="Arial" w:hAnsi="Arial" w:cs="Arial"/>
        </w:rPr>
      </w:pPr>
      <w:r w:rsidRPr="003C2D06">
        <w:rPr>
          <w:rFonts w:ascii="Arial" w:hAnsi="Arial" w:cs="Arial"/>
        </w:rPr>
        <w:t>to take reasonable care for themselves and others that may be affected by their acts/ omissions</w:t>
      </w:r>
    </w:p>
    <w:p xmlns:wp14="http://schemas.microsoft.com/office/word/2010/wordml" w:rsidRPr="003C2D06" w:rsidR="00C50928" w:rsidP="003C2D06" w:rsidRDefault="00C50928" w14:paraId="2A90EE0B" wp14:textId="77777777">
      <w:pPr>
        <w:numPr>
          <w:ilvl w:val="0"/>
          <w:numId w:val="8"/>
        </w:numPr>
        <w:rPr>
          <w:rFonts w:ascii="Arial" w:hAnsi="Arial" w:cs="Arial"/>
        </w:rPr>
      </w:pPr>
      <w:r w:rsidRPr="003C2D06">
        <w:rPr>
          <w:rFonts w:ascii="Arial" w:hAnsi="Arial" w:cs="Arial"/>
        </w:rPr>
        <w:t>to co-operate with their manager/ supervisor to enable them to carry out their legal duties e.g.</w:t>
      </w:r>
    </w:p>
    <w:p xmlns:wp14="http://schemas.microsoft.com/office/word/2010/wordml" w:rsidRPr="003C2D06" w:rsidR="00C50928" w:rsidP="003C2D06" w:rsidRDefault="00C50928" w14:paraId="13A7FB77" wp14:textId="77777777">
      <w:pPr>
        <w:numPr>
          <w:ilvl w:val="0"/>
          <w:numId w:val="9"/>
        </w:numPr>
        <w:rPr>
          <w:rFonts w:ascii="Arial" w:hAnsi="Arial" w:cs="Arial"/>
        </w:rPr>
      </w:pPr>
      <w:r w:rsidRPr="003C2D06">
        <w:rPr>
          <w:rFonts w:ascii="Arial" w:hAnsi="Arial" w:cs="Arial"/>
        </w:rPr>
        <w:t>shall report all hazards and defects to their line manager/ supervisor</w:t>
      </w:r>
    </w:p>
    <w:p xmlns:wp14="http://schemas.microsoft.com/office/word/2010/wordml" w:rsidRPr="003C2D06" w:rsidR="00C50928" w:rsidP="003C2D06" w:rsidRDefault="00C50928" w14:paraId="2CDC2010" wp14:textId="77777777">
      <w:pPr>
        <w:numPr>
          <w:ilvl w:val="0"/>
          <w:numId w:val="9"/>
        </w:numPr>
        <w:rPr>
          <w:rFonts w:ascii="Arial" w:hAnsi="Arial" w:cs="Arial"/>
        </w:rPr>
      </w:pPr>
      <w:r w:rsidRPr="003C2D06">
        <w:rPr>
          <w:rFonts w:ascii="Arial" w:hAnsi="Arial" w:cs="Arial"/>
        </w:rPr>
        <w:t xml:space="preserve">shall report all accidents, incidents, near-miss events to their manager/ supervisor and via an adverse incident report (AIR) form (Trust policy) </w:t>
      </w:r>
    </w:p>
    <w:p xmlns:wp14="http://schemas.microsoft.com/office/word/2010/wordml" w:rsidRPr="003C2D06" w:rsidR="00C50928" w:rsidP="003C2D06" w:rsidRDefault="00C50928" w14:paraId="01CCBE88" wp14:textId="77777777">
      <w:pPr>
        <w:numPr>
          <w:ilvl w:val="0"/>
          <w:numId w:val="8"/>
        </w:numPr>
        <w:rPr>
          <w:rFonts w:ascii="Arial" w:hAnsi="Arial" w:cs="Arial"/>
        </w:rPr>
      </w:pPr>
      <w:r w:rsidRPr="003C2D06">
        <w:rPr>
          <w:rFonts w:ascii="Arial" w:hAnsi="Arial" w:cs="Arial"/>
        </w:rPr>
        <w:t xml:space="preserve">to use all work equipment, materials and substances in accordance with any training and instruction provided (e.g. medical devices, chemicals, mechanical aids, machinery, plants, vehicles, and personal protective equipment) </w:t>
      </w:r>
    </w:p>
    <w:p xmlns:wp14="http://schemas.microsoft.com/office/word/2010/wordml" w:rsidRPr="003C2D06" w:rsidR="00C50928" w:rsidP="003C2D06" w:rsidRDefault="00C50928" w14:paraId="44BEDD7C" wp14:textId="77777777">
      <w:pPr>
        <w:numPr>
          <w:ilvl w:val="0"/>
          <w:numId w:val="8"/>
        </w:numPr>
        <w:rPr>
          <w:rFonts w:ascii="Arial" w:hAnsi="Arial" w:cs="Arial"/>
        </w:rPr>
      </w:pPr>
      <w:r w:rsidRPr="003C2D06">
        <w:rPr>
          <w:rFonts w:ascii="Arial" w:hAnsi="Arial" w:cs="Arial"/>
        </w:rPr>
        <w:t xml:space="preserve">to ensure they attend all annual mandatory training and attend health and safety training as required for the post.   </w:t>
      </w:r>
    </w:p>
    <w:p xmlns:wp14="http://schemas.microsoft.com/office/word/2010/wordml" w:rsidRPr="003C2D06" w:rsidR="00C50928" w:rsidP="003C2D06" w:rsidRDefault="00C50928" w14:paraId="5F8D679A" wp14:textId="77777777">
      <w:pPr>
        <w:numPr>
          <w:ilvl w:val="0"/>
          <w:numId w:val="8"/>
        </w:numPr>
        <w:rPr>
          <w:rFonts w:ascii="Arial" w:hAnsi="Arial" w:cs="Arial"/>
        </w:rPr>
      </w:pPr>
      <w:r w:rsidRPr="003C2D06">
        <w:rPr>
          <w:rFonts w:ascii="Arial" w:hAnsi="Arial" w:cs="Arial"/>
        </w:rPr>
        <w:t>to comply with trust and department health, safety &amp; risk policies and procedures</w:t>
      </w:r>
    </w:p>
    <w:p xmlns:wp14="http://schemas.microsoft.com/office/word/2010/wordml" w:rsidRPr="003C2D06" w:rsidR="00C50928" w:rsidP="003C2D06" w:rsidRDefault="00C50928" w14:paraId="5EBADF39" wp14:textId="77777777">
      <w:pPr>
        <w:numPr>
          <w:ilvl w:val="0"/>
          <w:numId w:val="8"/>
        </w:numPr>
        <w:rPr>
          <w:rFonts w:ascii="Arial" w:hAnsi="Arial" w:cs="Arial"/>
        </w:rPr>
      </w:pPr>
      <w:r w:rsidRPr="003C2D06">
        <w:rPr>
          <w:rFonts w:ascii="Arial" w:hAnsi="Arial" w:cs="Arial"/>
        </w:rPr>
        <w:t>not to interfere with or misuse anything provided to secure health and safety .e.g. wedge fire doors open, remove first aid equipment, break locks off systems</w:t>
      </w:r>
    </w:p>
    <w:p xmlns:wp14="http://schemas.microsoft.com/office/word/2010/wordml" w:rsidRPr="003C2D06" w:rsidR="00C50928" w:rsidP="003C2D06" w:rsidRDefault="00C50928" w14:paraId="4D991A32" wp14:textId="77777777">
      <w:pPr>
        <w:pStyle w:val="Heading3"/>
        <w:rPr>
          <w:i/>
          <w:sz w:val="24"/>
          <w:szCs w:val="24"/>
        </w:rPr>
      </w:pPr>
      <w:r w:rsidRPr="003C2D06">
        <w:rPr>
          <w:i/>
          <w:sz w:val="24"/>
          <w:szCs w:val="24"/>
        </w:rPr>
        <w:t>All Managers/ Heads of Department and Clinical Leaders</w:t>
      </w:r>
    </w:p>
    <w:p xmlns:wp14="http://schemas.microsoft.com/office/word/2010/wordml" w:rsidRPr="003C2D06" w:rsidR="00C50928" w:rsidP="003C2D06" w:rsidRDefault="00C50928" w14:paraId="56EE48EE" wp14:textId="77777777">
      <w:pPr>
        <w:rPr>
          <w:rFonts w:ascii="Arial" w:hAnsi="Arial" w:cs="Arial"/>
        </w:rPr>
      </w:pPr>
    </w:p>
    <w:p xmlns:wp14="http://schemas.microsoft.com/office/word/2010/wordml" w:rsidRPr="003C2D06" w:rsidR="00C50928" w:rsidP="003C2D06" w:rsidRDefault="00C50928" w14:paraId="113B22D3" wp14:textId="77777777">
      <w:pPr>
        <w:rPr>
          <w:rFonts w:ascii="Arial" w:hAnsi="Arial" w:cs="Arial"/>
        </w:rPr>
      </w:pPr>
      <w:r w:rsidRPr="003C2D06">
        <w:rPr>
          <w:rFonts w:ascii="Arial" w:hAnsi="Arial" w:cs="Arial"/>
        </w:rPr>
        <w:t>In accordance with the Trust’s Risk Assessment policy and Risk management strategy, all managers/heads of department and Clinical Leaders are responsible for</w:t>
      </w:r>
      <w:r w:rsidRPr="003C2D06" w:rsidR="00894A3F">
        <w:rPr>
          <w:rFonts w:ascii="Arial" w:hAnsi="Arial" w:cs="Arial"/>
        </w:rPr>
        <w:t xml:space="preserve"> </w:t>
      </w:r>
      <w:r w:rsidRPr="003C2D06">
        <w:rPr>
          <w:rFonts w:ascii="Arial" w:hAnsi="Arial" w:cs="Arial"/>
        </w:rPr>
        <w:t>ensuring that they and their staff, comply with all Trust and department health and safety policies and procedures.</w:t>
      </w:r>
    </w:p>
    <w:p xmlns:wp14="http://schemas.microsoft.com/office/word/2010/wordml" w:rsidRPr="003C2D06" w:rsidR="00C50928" w:rsidP="003C2D06" w:rsidRDefault="00C50928" w14:paraId="2908EB2C" wp14:textId="77777777">
      <w:pPr>
        <w:rPr>
          <w:rFonts w:ascii="Arial" w:hAnsi="Arial" w:cs="Arial"/>
        </w:rPr>
      </w:pPr>
    </w:p>
    <w:p xmlns:wp14="http://schemas.microsoft.com/office/word/2010/wordml" w:rsidRPr="003C2D06" w:rsidR="00C50928" w:rsidP="003C2D06" w:rsidRDefault="00C50928" w14:paraId="48E5C03A" wp14:textId="77777777">
      <w:pPr>
        <w:rPr>
          <w:rFonts w:ascii="Arial" w:hAnsi="Arial" w:cs="Arial"/>
          <w:b/>
          <w:color w:val="1F497D"/>
          <w:u w:val="single"/>
        </w:rPr>
      </w:pPr>
      <w:r w:rsidRPr="003C2D06">
        <w:rPr>
          <w:rFonts w:ascii="Arial" w:hAnsi="Arial" w:cs="Arial"/>
          <w:b/>
          <w:u w:val="single"/>
        </w:rPr>
        <w:t>Safeguarding</w:t>
      </w:r>
      <w:r w:rsidRPr="003C2D06">
        <w:rPr>
          <w:rFonts w:ascii="Arial" w:hAnsi="Arial" w:cs="Arial"/>
          <w:b/>
          <w:color w:val="1F497D"/>
          <w:u w:val="single"/>
        </w:rPr>
        <w:t xml:space="preserve"> </w:t>
      </w:r>
    </w:p>
    <w:p xmlns:wp14="http://schemas.microsoft.com/office/word/2010/wordml" w:rsidRPr="003C2D06" w:rsidR="00C50928" w:rsidP="003C2D06" w:rsidRDefault="00C50928" w14:paraId="121FD38A" wp14:textId="77777777">
      <w:pPr>
        <w:rPr>
          <w:rFonts w:ascii="Arial" w:hAnsi="Arial" w:cs="Arial"/>
          <w:color w:val="1F497D"/>
        </w:rPr>
      </w:pPr>
    </w:p>
    <w:p xmlns:wp14="http://schemas.microsoft.com/office/word/2010/wordml" w:rsidRPr="003C2D06" w:rsidR="00C50928" w:rsidP="003C2D06" w:rsidRDefault="00C50928" w14:paraId="7B7DB261" wp14:textId="77777777">
      <w:pPr>
        <w:rPr>
          <w:rFonts w:ascii="Arial" w:hAnsi="Arial" w:cs="Arial"/>
          <w:iCs/>
          <w:color w:val="1F497D"/>
        </w:rPr>
      </w:pPr>
      <w:r w:rsidRPr="003C2D06">
        <w:rPr>
          <w:rFonts w:ascii="Arial" w:hAnsi="Arial" w:cs="Arial"/>
          <w:iCs/>
        </w:rPr>
        <w:t xml:space="preserve">The </w:t>
      </w:r>
      <w:r w:rsidR="003C2D06">
        <w:rPr>
          <w:rFonts w:ascii="Arial" w:hAnsi="Arial" w:cs="Arial"/>
          <w:iCs/>
        </w:rPr>
        <w:t xml:space="preserve">University </w:t>
      </w:r>
      <w:r w:rsidRPr="003C2D06">
        <w:rPr>
          <w:rFonts w:ascii="Arial" w:hAnsi="Arial" w:cs="Arial"/>
          <w:iCs/>
        </w:rPr>
        <w:t>Hospitals</w:t>
      </w:r>
      <w:r w:rsidR="003C2D06">
        <w:rPr>
          <w:rFonts w:ascii="Arial" w:hAnsi="Arial" w:cs="Arial"/>
          <w:iCs/>
        </w:rPr>
        <w:t xml:space="preserve"> Dorset</w:t>
      </w:r>
      <w:r w:rsidRPr="003C2D06">
        <w:rPr>
          <w:rFonts w:ascii="Arial" w:hAnsi="Arial" w:cs="Arial"/>
          <w:iCs/>
        </w:rPr>
        <w:t xml:space="preserve"> NHS Foundation Trust is fully committed to safeguarding the welfare of all children and young people, and vulnerable adults by taking all reasonable steps to protect them from harm. All staff will receive appropriate training and induction so that they understand their roles and responsibilities and are confident about carrying them out.</w:t>
      </w:r>
    </w:p>
    <w:p xmlns:wp14="http://schemas.microsoft.com/office/word/2010/wordml" w:rsidR="00A95D6F" w:rsidP="003C2D06" w:rsidRDefault="00A95D6F" w14:paraId="1FE2DD96" wp14:textId="77777777">
      <w:pPr>
        <w:rPr>
          <w:rFonts w:ascii="Arial" w:hAnsi="Arial" w:cs="Arial"/>
        </w:rPr>
      </w:pPr>
    </w:p>
    <w:p xmlns:wp14="http://schemas.microsoft.com/office/word/2010/wordml" w:rsidRPr="003C2D06" w:rsidR="00A95D6F" w:rsidP="003C2D06" w:rsidRDefault="00A95D6F" w14:paraId="27357532" wp14:textId="77777777">
      <w:pPr>
        <w:rPr>
          <w:rFonts w:ascii="Arial" w:hAnsi="Arial" w:cs="Arial"/>
        </w:rPr>
      </w:pPr>
    </w:p>
    <w:p xmlns:wp14="http://schemas.microsoft.com/office/word/2010/wordml" w:rsidRPr="003C2D06" w:rsidR="00C50928" w:rsidP="003C2D06" w:rsidRDefault="00C50928" w14:paraId="08FC205E" wp14:textId="77777777">
      <w:pPr>
        <w:rPr>
          <w:rFonts w:ascii="Arial" w:hAnsi="Arial" w:cs="Arial"/>
          <w:b/>
          <w:bCs/>
        </w:rPr>
      </w:pPr>
      <w:r w:rsidRPr="003C2D06">
        <w:rPr>
          <w:rFonts w:ascii="Arial" w:hAnsi="Arial" w:cs="Arial"/>
          <w:b/>
          <w:bCs/>
          <w:u w:val="single"/>
        </w:rPr>
        <w:t xml:space="preserve">Infection prevention and control </w:t>
      </w:r>
    </w:p>
    <w:p xmlns:wp14="http://schemas.microsoft.com/office/word/2010/wordml" w:rsidRPr="003C2D06" w:rsidR="00C50928" w:rsidP="003C2D06" w:rsidRDefault="00C50928" w14:paraId="36026C0C" wp14:textId="77777777">
      <w:pPr>
        <w:pStyle w:val="Heading3"/>
        <w:rPr>
          <w:b w:val="0"/>
          <w:bCs w:val="0"/>
          <w:iCs/>
          <w:sz w:val="24"/>
          <w:szCs w:val="24"/>
        </w:rPr>
      </w:pPr>
      <w:r w:rsidRPr="003C2D06">
        <w:rPr>
          <w:b w:val="0"/>
          <w:bCs w:val="0"/>
          <w:iCs/>
          <w:sz w:val="24"/>
          <w:szCs w:val="24"/>
        </w:rPr>
        <w:t xml:space="preserve">The prevention and appropriate management of infection is of paramount importance in the quality and safety of the care of patients, and to the safety of visitors and members of staff.  It is the responsibility of all staff to be aware of, assess and minimise these risks and comply fully with Infection Prevention and Control Policies. </w:t>
      </w:r>
    </w:p>
    <w:p xmlns:wp14="http://schemas.microsoft.com/office/word/2010/wordml" w:rsidRPr="003C2D06" w:rsidR="00C50928" w:rsidP="003C2D06" w:rsidRDefault="00C50928" w14:paraId="705B002F" wp14:textId="77777777">
      <w:pPr>
        <w:pStyle w:val="Heading3"/>
        <w:rPr>
          <w:b w:val="0"/>
          <w:bCs w:val="0"/>
          <w:iCs/>
          <w:sz w:val="24"/>
          <w:szCs w:val="24"/>
        </w:rPr>
      </w:pPr>
      <w:r w:rsidRPr="003C2D06">
        <w:rPr>
          <w:b w:val="0"/>
          <w:bCs w:val="0"/>
          <w:iCs/>
          <w:sz w:val="24"/>
          <w:szCs w:val="24"/>
        </w:rPr>
        <w:t xml:space="preserve">The Health Act 2008 establishes a Code of Practice for the Prevention and Control of Health Care Associated Infections. </w:t>
      </w:r>
      <w:r w:rsidRPr="003C2D06">
        <w:rPr>
          <w:b w:val="0"/>
          <w:bCs w:val="0"/>
          <w:sz w:val="24"/>
          <w:szCs w:val="24"/>
        </w:rPr>
        <w:t xml:space="preserve">It sets out criteria by which NHS managers ensure that patients are cared for in a clean environment, with a safe water supply, where the risk of Healthcare Associated Infections (HCAI) is kept as low as possible. </w:t>
      </w:r>
      <w:r w:rsidRPr="003C2D06">
        <w:rPr>
          <w:b w:val="0"/>
          <w:bCs w:val="0"/>
          <w:iCs/>
          <w:sz w:val="24"/>
          <w:szCs w:val="24"/>
        </w:rPr>
        <w:t>  </w:t>
      </w:r>
    </w:p>
    <w:p xmlns:wp14="http://schemas.microsoft.com/office/word/2010/wordml" w:rsidRPr="003C2D06" w:rsidR="00C50928" w:rsidP="003C2D06" w:rsidRDefault="00C50928" w14:paraId="3E9FB95B" wp14:textId="77777777">
      <w:pPr>
        <w:rPr>
          <w:rFonts w:ascii="Arial" w:hAnsi="Arial" w:cs="Arial"/>
        </w:rPr>
      </w:pPr>
      <w:r w:rsidRPr="003C2D06">
        <w:rPr>
          <w:rFonts w:ascii="Arial" w:hAnsi="Arial" w:cs="Arial"/>
          <w:b/>
          <w:bCs/>
        </w:rPr>
        <w:t xml:space="preserve">Managers, Heads of departments and Clinical Leaders </w:t>
      </w:r>
      <w:r w:rsidRPr="003C2D06">
        <w:rPr>
          <w:rFonts w:ascii="Arial" w:hAnsi="Arial" w:cs="Arial"/>
        </w:rPr>
        <w:t>are responsible for ensuring that:</w:t>
      </w:r>
    </w:p>
    <w:p xmlns:wp14="http://schemas.microsoft.com/office/word/2010/wordml" w:rsidRPr="003C2D06" w:rsidR="00C50928" w:rsidP="003C2D06" w:rsidRDefault="00C50928" w14:paraId="07F023C8" wp14:textId="77777777">
      <w:pPr>
        <w:rPr>
          <w:rFonts w:ascii="Arial" w:hAnsi="Arial" w:cs="Arial"/>
        </w:rPr>
      </w:pPr>
    </w:p>
    <w:p xmlns:wp14="http://schemas.microsoft.com/office/word/2010/wordml" w:rsidRPr="003C2D06" w:rsidR="00C50928" w:rsidP="003C2D06" w:rsidRDefault="00C50928" w14:paraId="008D275D" wp14:textId="77777777">
      <w:pPr>
        <w:numPr>
          <w:ilvl w:val="0"/>
          <w:numId w:val="10"/>
        </w:numPr>
        <w:rPr>
          <w:rFonts w:ascii="Arial" w:hAnsi="Arial" w:cs="Arial"/>
        </w:rPr>
      </w:pPr>
      <w:r w:rsidRPr="003C2D06">
        <w:rPr>
          <w:rFonts w:ascii="Arial" w:hAnsi="Arial" w:cs="Arial"/>
        </w:rPr>
        <w:t xml:space="preserve">The necessary equipment and mechanisms are in place to support infection prevention </w:t>
      </w:r>
    </w:p>
    <w:p xmlns:wp14="http://schemas.microsoft.com/office/word/2010/wordml" w:rsidRPr="003C2D06" w:rsidR="00C50928" w:rsidP="003C2D06" w:rsidRDefault="00C50928" w14:paraId="36B740D0" wp14:textId="77777777">
      <w:pPr>
        <w:numPr>
          <w:ilvl w:val="0"/>
          <w:numId w:val="4"/>
        </w:numPr>
        <w:rPr>
          <w:rFonts w:ascii="Arial" w:hAnsi="Arial" w:cs="Arial"/>
        </w:rPr>
      </w:pPr>
      <w:r w:rsidRPr="003C2D06">
        <w:rPr>
          <w:rFonts w:ascii="Arial" w:hAnsi="Arial" w:cs="Arial"/>
          <w:lang w:val="en-US"/>
        </w:rPr>
        <w:t>health care workers are free of and are protected from exposure to communicable infections during the course of their work, and that all staff are suitably educated in the prevention and control of HCAI</w:t>
      </w:r>
      <w:r w:rsidRPr="003C2D06">
        <w:rPr>
          <w:rFonts w:ascii="Arial" w:hAnsi="Arial" w:cs="Arial"/>
        </w:rPr>
        <w:t xml:space="preserve"> </w:t>
      </w:r>
    </w:p>
    <w:p xmlns:wp14="http://schemas.microsoft.com/office/word/2010/wordml" w:rsidRPr="003C2D06" w:rsidR="00C50928" w:rsidP="003C2D06" w:rsidRDefault="00C50928" w14:paraId="4BDB5498" wp14:textId="77777777">
      <w:pPr>
        <w:rPr>
          <w:rFonts w:ascii="Arial" w:hAnsi="Arial" w:cs="Arial"/>
        </w:rPr>
      </w:pPr>
    </w:p>
    <w:p xmlns:wp14="http://schemas.microsoft.com/office/word/2010/wordml" w:rsidRPr="003C2D06" w:rsidR="00C50928" w:rsidP="003C2D06" w:rsidRDefault="00C50928" w14:paraId="49862618" wp14:textId="77777777">
      <w:pPr>
        <w:rPr>
          <w:rFonts w:ascii="Arial" w:hAnsi="Arial" w:cs="Arial"/>
          <w:b/>
          <w:u w:val="single"/>
        </w:rPr>
      </w:pPr>
      <w:r w:rsidRPr="003C2D06">
        <w:rPr>
          <w:rFonts w:ascii="Arial" w:hAnsi="Arial" w:cs="Arial"/>
          <w:b/>
          <w:u w:val="single"/>
        </w:rPr>
        <w:t>Carbon sustainability</w:t>
      </w:r>
    </w:p>
    <w:p xmlns:wp14="http://schemas.microsoft.com/office/word/2010/wordml" w:rsidRPr="003C2D06" w:rsidR="00C50928" w:rsidP="003C2D06" w:rsidRDefault="00C50928" w14:paraId="2916C19D" wp14:textId="77777777">
      <w:pPr>
        <w:rPr>
          <w:rFonts w:ascii="Arial" w:hAnsi="Arial" w:cs="Arial"/>
          <w:b/>
          <w:u w:val="single"/>
        </w:rPr>
      </w:pPr>
    </w:p>
    <w:p xmlns:wp14="http://schemas.microsoft.com/office/word/2010/wordml" w:rsidRPr="003C2D06" w:rsidR="00894A3F" w:rsidP="003C2D06" w:rsidRDefault="00894A3F" w14:paraId="489D7DAC" wp14:textId="77777777">
      <w:pPr>
        <w:rPr>
          <w:rFonts w:ascii="Arial" w:hAnsi="Arial" w:cs="Arial"/>
        </w:rPr>
      </w:pPr>
      <w:r w:rsidRPr="003C2D06">
        <w:rPr>
          <w:rFonts w:ascii="Arial" w:hAnsi="Arial" w:cs="Arial"/>
        </w:rPr>
        <w:t xml:space="preserve">The Trust is committed to continual improvement in minimising the impact of it’s activities on the environment and expects all members of staff to play their part in achieving this goal and in particular to work towards a 28% reduction in carbon emissions by the end of 2020/21(based on a 2013 baseline). </w:t>
      </w:r>
    </w:p>
    <w:p xmlns:wp14="http://schemas.microsoft.com/office/word/2010/wordml" w:rsidRPr="003C2D06" w:rsidR="00C50928" w:rsidP="003C2D06" w:rsidRDefault="005E57A1" w14:paraId="541278AE" wp14:textId="77777777">
      <w:pPr>
        <w:pStyle w:val="Heading4"/>
        <w:rPr>
          <w:rFonts w:ascii="Arial" w:hAnsi="Arial" w:cs="Arial"/>
          <w:sz w:val="24"/>
          <w:szCs w:val="24"/>
          <w:u w:val="single"/>
        </w:rPr>
      </w:pPr>
      <w:r w:rsidRPr="003C2D06">
        <w:rPr>
          <w:rFonts w:ascii="Arial" w:hAnsi="Arial" w:cs="Arial"/>
          <w:sz w:val="24"/>
          <w:szCs w:val="24"/>
          <w:u w:val="single"/>
        </w:rPr>
        <w:t xml:space="preserve">DBS/Disclosure and Barring Service (CRB) </w:t>
      </w:r>
    </w:p>
    <w:p xmlns:wp14="http://schemas.microsoft.com/office/word/2010/wordml" w:rsidRPr="003C2D06" w:rsidR="00C50928" w:rsidP="003C2D06" w:rsidRDefault="00C50928" w14:paraId="74869460" wp14:textId="77777777">
      <w:pPr>
        <w:rPr>
          <w:rFonts w:ascii="Arial" w:hAnsi="Arial" w:cs="Arial"/>
        </w:rPr>
      </w:pPr>
    </w:p>
    <w:p xmlns:wp14="http://schemas.microsoft.com/office/word/2010/wordml" w:rsidRPr="003C2D06" w:rsidR="004D4241" w:rsidP="003C2D06" w:rsidRDefault="004D4241" w14:paraId="395EE5EC" wp14:textId="77777777">
      <w:pPr>
        <w:pStyle w:val="BodyText"/>
        <w:jc w:val="left"/>
        <w:rPr>
          <w:sz w:val="24"/>
        </w:rPr>
      </w:pPr>
      <w:r w:rsidRPr="003C2D06">
        <w:rPr>
          <w:sz w:val="24"/>
        </w:rPr>
        <w:t>As part of our recruitment procedure this post will be subject to a Criminal Record Disclosure.  A Disclosure is a document containing information held by the police and government departments.  Disclosures provide details of a person’s criminal record including convictions, cautions, reprimands and warnings held on the Police National Computer.  Where the position involves working with children, Disclosures will also contain details from lists held by the Department of Health and Social Care and the Department for Education and Skills (DfE) of those considered unsuitable for this type of work.</w:t>
      </w:r>
    </w:p>
    <w:p xmlns:wp14="http://schemas.microsoft.com/office/word/2010/wordml" w:rsidRPr="003C2D06" w:rsidR="004D4241" w:rsidP="003C2D06" w:rsidRDefault="004D4241" w14:paraId="187F57B8" wp14:textId="77777777">
      <w:pPr>
        <w:rPr>
          <w:rFonts w:ascii="Arial" w:hAnsi="Arial" w:cs="Arial"/>
          <w:b/>
        </w:rPr>
      </w:pPr>
    </w:p>
    <w:p xmlns:wp14="http://schemas.microsoft.com/office/word/2010/wordml" w:rsidRPr="003C2D06" w:rsidR="00C50928" w:rsidP="003C2D06" w:rsidRDefault="00C50928" w14:paraId="64EF74AB" wp14:textId="77777777">
      <w:pPr>
        <w:rPr>
          <w:rFonts w:ascii="Arial" w:hAnsi="Arial" w:cs="Arial"/>
          <w:b/>
        </w:rPr>
      </w:pPr>
      <w:r w:rsidRPr="003C2D06">
        <w:rPr>
          <w:rFonts w:ascii="Arial" w:hAnsi="Arial" w:cs="Arial"/>
          <w:b/>
        </w:rPr>
        <w:t>This post is subject to the policies, procedures and rules approved by the Trust and as varied from time to time.  All staff are required to familiarise themselves with, and comply with the Trust’s policies, procedures, rules or statements of practice.  These can be accessed through the Intranet, your Department Manager, or through Human Resources.</w:t>
      </w:r>
    </w:p>
    <w:p xmlns:wp14="http://schemas.microsoft.com/office/word/2010/wordml" w:rsidRPr="003C2D06" w:rsidR="00C50928" w:rsidP="003C2D06" w:rsidRDefault="00C50928" w14:paraId="54738AF4" wp14:textId="77777777">
      <w:pPr>
        <w:rPr>
          <w:rFonts w:ascii="Arial" w:hAnsi="Arial" w:cs="Arial"/>
          <w:b/>
        </w:rPr>
      </w:pPr>
    </w:p>
    <w:p xmlns:wp14="http://schemas.microsoft.com/office/word/2010/wordml" w:rsidRPr="003C2D06" w:rsidR="00C50928" w:rsidP="003C2D06" w:rsidRDefault="00C50928" w14:paraId="7290D8B7" wp14:textId="77777777">
      <w:pPr>
        <w:rPr>
          <w:rFonts w:ascii="Arial" w:hAnsi="Arial" w:cs="Arial"/>
          <w:b/>
          <w:u w:val="single"/>
        </w:rPr>
      </w:pPr>
      <w:r w:rsidRPr="003C2D06">
        <w:rPr>
          <w:rFonts w:ascii="Arial" w:hAnsi="Arial" w:cs="Arial"/>
          <w:b/>
          <w:u w:val="single"/>
        </w:rPr>
        <w:t>Job Description Agreement</w:t>
      </w:r>
    </w:p>
    <w:p xmlns:wp14="http://schemas.microsoft.com/office/word/2010/wordml" w:rsidRPr="003C2D06" w:rsidR="00C50928" w:rsidP="003C2D06" w:rsidRDefault="00C50928" w14:paraId="46ABBD8F" wp14:textId="77777777">
      <w:pPr>
        <w:rPr>
          <w:rFonts w:ascii="Arial" w:hAnsi="Arial" w:cs="Arial"/>
          <w:b/>
          <w:u w:val="single"/>
        </w:rPr>
      </w:pPr>
    </w:p>
    <w:p xmlns:wp14="http://schemas.microsoft.com/office/word/2010/wordml" w:rsidRPr="003C2D06" w:rsidR="00C50928" w:rsidP="003C2D06" w:rsidRDefault="00C50928" w14:paraId="11D7B4C8" wp14:textId="77777777">
      <w:pPr>
        <w:rPr>
          <w:rFonts w:ascii="Arial" w:hAnsi="Arial" w:cs="Arial"/>
        </w:rPr>
      </w:pPr>
      <w:r w:rsidRPr="003C2D06">
        <w:rPr>
          <w:rFonts w:ascii="Arial" w:hAnsi="Arial" w:cs="Arial"/>
        </w:rPr>
        <w:t>All job descriptions which are developed for job matching purposes must be signed by both the line manager and the staff member and the effective date of when the role changed entered. Please see re-grading and job evaluation policy.</w:t>
      </w:r>
    </w:p>
    <w:p xmlns:wp14="http://schemas.microsoft.com/office/word/2010/wordml" w:rsidRPr="003C2D06" w:rsidR="00C50928" w:rsidP="003C2D06" w:rsidRDefault="00C50928" w14:paraId="06BBA33E" wp14:textId="77777777">
      <w:pPr>
        <w:rPr>
          <w:rFonts w:ascii="Arial" w:hAnsi="Arial" w:cs="Arial"/>
        </w:rPr>
      </w:pPr>
    </w:p>
    <w:p xmlns:wp14="http://schemas.microsoft.com/office/word/2010/wordml" w:rsidRPr="003C2D06" w:rsidR="00C50928" w:rsidP="003C2D06" w:rsidRDefault="00C50928" w14:paraId="7EE38489" wp14:textId="77777777">
      <w:pPr>
        <w:rPr>
          <w:rFonts w:ascii="Arial" w:hAnsi="Arial" w:cs="Arial"/>
        </w:rPr>
      </w:pPr>
      <w:r w:rsidRPr="003C2D06">
        <w:rPr>
          <w:rFonts w:ascii="Arial" w:hAnsi="Arial" w:cs="Arial"/>
        </w:rPr>
        <w:t>Any job descriptions amended or updated through the results of a personal review should also be signed and dated by both the line manager and staff member and a copy retained on the personal file.</w:t>
      </w:r>
    </w:p>
    <w:p xmlns:wp14="http://schemas.microsoft.com/office/word/2010/wordml" w:rsidRPr="003C2D06" w:rsidR="00C50928" w:rsidP="003C2D06" w:rsidRDefault="00C50928" w14:paraId="464FCBC1" wp14:textId="77777777">
      <w:pPr>
        <w:rPr>
          <w:rFonts w:ascii="Arial" w:hAnsi="Arial" w:cs="Arial"/>
        </w:rPr>
      </w:pPr>
    </w:p>
    <w:p xmlns:wp14="http://schemas.microsoft.com/office/word/2010/wordml" w:rsidRPr="003C2D06" w:rsidR="00C50928" w:rsidP="003C2D06" w:rsidRDefault="00C50928" w14:paraId="5C8C6B09" wp14:textId="77777777">
      <w:pPr>
        <w:rPr>
          <w:rFonts w:ascii="Arial" w:hAnsi="Arial" w:cs="Arial"/>
        </w:rPr>
      </w:pPr>
    </w:p>
    <w:p xmlns:wp14="http://schemas.microsoft.com/office/word/2010/wordml" w:rsidRPr="003C2D06" w:rsidR="00C50928" w:rsidP="003C2D06" w:rsidRDefault="00C50928" w14:paraId="344F342A" wp14:textId="77777777">
      <w:pPr>
        <w:rPr>
          <w:rFonts w:ascii="Arial" w:hAnsi="Arial" w:cs="Arial"/>
        </w:rPr>
      </w:pPr>
      <w:r w:rsidRPr="003C2D06">
        <w:rPr>
          <w:rFonts w:ascii="Arial" w:hAnsi="Arial" w:cs="Arial"/>
        </w:rPr>
        <w:t>Signed………………………………………. Date…………………………………Manager</w:t>
      </w:r>
    </w:p>
    <w:p xmlns:wp14="http://schemas.microsoft.com/office/word/2010/wordml" w:rsidRPr="003C2D06" w:rsidR="00C50928" w:rsidP="003C2D06" w:rsidRDefault="00C50928" w14:paraId="3382A365" wp14:textId="77777777">
      <w:pPr>
        <w:rPr>
          <w:rFonts w:ascii="Arial" w:hAnsi="Arial" w:cs="Arial"/>
        </w:rPr>
      </w:pPr>
    </w:p>
    <w:p xmlns:wp14="http://schemas.microsoft.com/office/word/2010/wordml" w:rsidRPr="003C2D06" w:rsidR="00C50928" w:rsidP="003C2D06" w:rsidRDefault="00C50928" w14:paraId="211BA1F0" wp14:textId="77777777">
      <w:pPr>
        <w:rPr>
          <w:rFonts w:ascii="Arial" w:hAnsi="Arial" w:cs="Arial"/>
        </w:rPr>
      </w:pPr>
      <w:r w:rsidRPr="003C2D06">
        <w:rPr>
          <w:rFonts w:ascii="Arial" w:hAnsi="Arial" w:cs="Arial"/>
        </w:rPr>
        <w:t>Signed………………………………………..Date…………………………………Employee</w:t>
      </w:r>
    </w:p>
    <w:p xmlns:wp14="http://schemas.microsoft.com/office/word/2010/wordml" w:rsidRPr="003C2D06" w:rsidR="00C50928" w:rsidP="003C2D06" w:rsidRDefault="00C50928" w14:paraId="5C71F136" wp14:textId="77777777">
      <w:pPr>
        <w:rPr>
          <w:rFonts w:ascii="Arial" w:hAnsi="Arial" w:cs="Arial"/>
        </w:rPr>
      </w:pPr>
    </w:p>
    <w:p xmlns:wp14="http://schemas.microsoft.com/office/word/2010/wordml" w:rsidRPr="003C2D06" w:rsidR="00C50928" w:rsidP="003C2D06" w:rsidRDefault="00C50928" w14:paraId="75404019" wp14:textId="77777777">
      <w:pPr>
        <w:pStyle w:val="BodyText"/>
        <w:rPr>
          <w:b/>
          <w:bCs/>
          <w:sz w:val="24"/>
        </w:rPr>
      </w:pPr>
      <w:r w:rsidRPr="003C2D06">
        <w:rPr>
          <w:b/>
          <w:bCs/>
          <w:sz w:val="24"/>
        </w:rPr>
        <w:t>Review of this Job Description</w:t>
      </w:r>
    </w:p>
    <w:p xmlns:wp14="http://schemas.microsoft.com/office/word/2010/wordml" w:rsidRPr="003C2D06" w:rsidR="00C50928" w:rsidP="003C2D06" w:rsidRDefault="00C50928" w14:paraId="62199465" wp14:textId="77777777">
      <w:pPr>
        <w:pStyle w:val="BodyText"/>
        <w:rPr>
          <w:sz w:val="24"/>
        </w:rPr>
      </w:pPr>
    </w:p>
    <w:p xmlns:wp14="http://schemas.microsoft.com/office/word/2010/wordml" w:rsidRPr="003C2D06" w:rsidR="00C50928" w:rsidP="003C2D06" w:rsidRDefault="00C50928" w14:paraId="1D7EDB22" wp14:textId="77777777">
      <w:pPr>
        <w:pStyle w:val="BodyText"/>
        <w:rPr>
          <w:sz w:val="24"/>
        </w:rPr>
      </w:pPr>
      <w:r w:rsidRPr="003C2D06">
        <w:rPr>
          <w:sz w:val="24"/>
        </w:rPr>
        <w:t xml:space="preserve">This job description is intended as an outline indicator of general areas of activity and will be amended in the light of changing service needs. This job description will be reviewed in conjunction with the post holder on an annual basis at appraisal.  </w:t>
      </w:r>
    </w:p>
    <w:p xmlns:wp14="http://schemas.microsoft.com/office/word/2010/wordml" w:rsidRPr="003C2D06" w:rsidR="003C2D06" w:rsidRDefault="003C2D06" w14:paraId="0DA123B1" wp14:textId="77777777">
      <w:pPr>
        <w:jc w:val="both"/>
        <w:rPr>
          <w:rFonts w:ascii="Arial" w:hAnsi="Arial" w:cs="Arial"/>
          <w:bCs/>
        </w:rPr>
      </w:pPr>
    </w:p>
    <w:sectPr w:rsidRPr="003C2D06" w:rsidR="003C2D06" w:rsidSect="0039790F">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73F31" w:rsidRDefault="00873F31" w14:paraId="4C4CEA3D" wp14:textId="77777777">
      <w:r>
        <w:separator/>
      </w:r>
    </w:p>
  </w:endnote>
  <w:endnote w:type="continuationSeparator" w:id="0">
    <w:p xmlns:wp14="http://schemas.microsoft.com/office/word/2010/wordml" w:rsidR="00873F31" w:rsidRDefault="00873F31" w14:paraId="5089567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4421D" w:rsidR="0039790F" w:rsidRDefault="00031F01" w14:paraId="17430B6C" wp14:textId="77777777">
    <w:pPr>
      <w:pStyle w:val="Footer"/>
      <w:rPr>
        <w:rFonts w:ascii="Arial" w:hAnsi="Arial" w:cs="Arial"/>
        <w:sz w:val="16"/>
        <w:szCs w:val="16"/>
      </w:rPr>
    </w:pPr>
    <w:r>
      <w:rPr>
        <w:noProof/>
      </w:rPr>
      <w:drawing>
        <wp:anchor xmlns:wp14="http://schemas.microsoft.com/office/word/2010/wordprocessingDrawing" distT="0" distB="0" distL="114300" distR="114300" simplePos="0" relativeHeight="251657728" behindDoc="0" locked="0" layoutInCell="1" allowOverlap="1" wp14:anchorId="3679B35F" wp14:editId="7777777">
          <wp:simplePos x="0" y="0"/>
          <wp:positionH relativeFrom="column">
            <wp:posOffset>-226695</wp:posOffset>
          </wp:positionH>
          <wp:positionV relativeFrom="paragraph">
            <wp:posOffset>111125</wp:posOffset>
          </wp:positionV>
          <wp:extent cx="7116445" cy="3302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50C">
      <w:rPr>
        <w:rFonts w:ascii="Arial" w:hAnsi="Arial" w:cs="Arial"/>
        <w:sz w:val="16"/>
        <w:szCs w:val="16"/>
      </w:rPr>
      <w:tab/>
    </w:r>
    <w:r w:rsidR="00B6350C">
      <w:rPr>
        <w:rFonts w:ascii="Arial" w:hAnsi="Arial" w:cs="Arial"/>
        <w:sz w:val="16"/>
        <w:szCs w:val="16"/>
      </w:rPr>
      <w:t xml:space="preserve">                                                                                                  </w:t>
    </w:r>
    <w:r w:rsidR="00B6350C">
      <w:rPr>
        <w:rFonts w:ascii="Arial" w:hAnsi="Arial" w:cs="Arial"/>
        <w:sz w:val="16"/>
        <w:szCs w:val="16"/>
      </w:rPr>
      <w:tab/>
    </w:r>
    <w:r w:rsidR="00B6350C">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73F31" w:rsidRDefault="00873F31" w14:paraId="38C1F859" wp14:textId="77777777">
      <w:r>
        <w:separator/>
      </w:r>
    </w:p>
  </w:footnote>
  <w:footnote w:type="continuationSeparator" w:id="0">
    <w:p xmlns:wp14="http://schemas.microsoft.com/office/word/2010/wordml" w:rsidR="00873F31" w:rsidRDefault="00873F31" w14:paraId="0C8FE7C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790F" w:rsidP="004755A3" w:rsidRDefault="0039790F" w14:paraId="41004F19" wp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54f553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e6e612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690e04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7f23f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a64557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8f860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da7a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03cb7a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dbc00a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467f23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62ce12f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4f55180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be86c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09bc6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081c3c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a0384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c12d4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cef914e"/>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7d2255f"/>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ac0decd"/>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80aabfd"/>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2114b3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29360f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b38e5a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ce13a5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91ec0a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d0b0d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9c563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cbecfc3"/>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f6c7d4e"/>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b5b9c6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42370d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e30e5d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f7c6fa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5d655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056d83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742b48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49e440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f3f3e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e0edcd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c3c44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03554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4A40B3"/>
    <w:multiLevelType w:val="hybridMultilevel"/>
    <w:tmpl w:val="C9A662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FA0AA3"/>
    <w:multiLevelType w:val="hybridMultilevel"/>
    <w:tmpl w:val="DB561370"/>
    <w:lvl w:ilvl="0" w:tplc="BCDCDB2C">
      <w:start w:val="8"/>
      <w:numFmt w:val="bullet"/>
      <w:lvlText w:val="-"/>
      <w:lvlJc w:val="left"/>
      <w:pPr>
        <w:tabs>
          <w:tab w:val="num" w:pos="780"/>
        </w:tabs>
        <w:ind w:left="780" w:hanging="360"/>
      </w:pPr>
      <w:rPr>
        <w:rFonts w:hint="default" w:ascii="Arial" w:hAnsi="Arial" w:eastAsia="Times New Roman" w:cs="Aria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28ED55D8"/>
    <w:multiLevelType w:val="singleLevel"/>
    <w:tmpl w:val="20E0987E"/>
    <w:lvl w:ilvl="0">
      <w:numFmt w:val="bullet"/>
      <w:lvlText w:val=""/>
      <w:lvlJc w:val="left"/>
      <w:pPr>
        <w:tabs>
          <w:tab w:val="num" w:pos="420"/>
        </w:tabs>
        <w:ind w:left="420" w:hanging="420"/>
      </w:pPr>
      <w:rPr>
        <w:rFonts w:hint="default" w:ascii="Symbol" w:hAnsi="Symbol"/>
      </w:rPr>
    </w:lvl>
  </w:abstractNum>
  <w:abstractNum w:abstractNumId="3" w15:restartNumberingAfterBreak="0">
    <w:nsid w:val="5AE960E9"/>
    <w:multiLevelType w:val="hybridMultilevel"/>
    <w:tmpl w:val="27FC58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F40B7F"/>
    <w:multiLevelType w:val="hybridMultilevel"/>
    <w:tmpl w:val="741AA9D4"/>
    <w:lvl w:ilvl="0" w:tplc="3C922BDC">
      <w:start w:val="1"/>
      <w:numFmt w:val="bullet"/>
      <w:lvlText w:val=""/>
      <w:lvlJc w:val="left"/>
      <w:pPr>
        <w:tabs>
          <w:tab w:val="num" w:pos="720"/>
        </w:tabs>
        <w:ind w:left="720" w:hanging="360"/>
      </w:pPr>
      <w:rPr>
        <w:rFonts w:hint="default" w:ascii="Symbol" w:hAnsi="Symbol"/>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638A6"/>
    <w:multiLevelType w:val="hybridMultilevel"/>
    <w:tmpl w:val="E15AD0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52">
    <w:abstractNumId w:val="47"/>
  </w:num>
  <w:num w:numId="51">
    <w:abstractNumId w:val="46"/>
  </w:num>
  <w:num w:numId="50">
    <w:abstractNumId w:val="45"/>
  </w:num>
  <w:num w:numId="49">
    <w:abstractNumId w:val="44"/>
  </w:num>
  <w:num w:numId="48">
    <w:abstractNumId w:val="43"/>
  </w:num>
  <w:num w:numId="47">
    <w:abstractNumId w:val="42"/>
  </w:num>
  <w:num w:numId="46">
    <w:abstractNumId w:val="41"/>
  </w:num>
  <w:num w:numId="45">
    <w:abstractNumId w:val="40"/>
  </w:num>
  <w:num w:numId="44">
    <w:abstractNumId w:val="39"/>
  </w:num>
  <w:num w:numId="43">
    <w:abstractNumId w:val="38"/>
  </w:num>
  <w:num w:numId="42">
    <w:abstractNumId w:val="37"/>
  </w:num>
  <w:num w:numId="41">
    <w:abstractNumId w:val="36"/>
  </w:num>
  <w:num w:numId="40">
    <w:abstractNumId w:val="35"/>
  </w:num>
  <w:num w:numId="39">
    <w:abstractNumId w:val="34"/>
  </w:num>
  <w:num w:numId="38">
    <w:abstractNumId w:val="33"/>
  </w:num>
  <w:num w:numId="37">
    <w:abstractNumId w:val="32"/>
  </w:num>
  <w:num w:numId="36">
    <w:abstractNumId w:val="31"/>
  </w:num>
  <w:num w:numId="35">
    <w:abstractNumId w:val="30"/>
  </w:num>
  <w:num w:numId="34">
    <w:abstractNumId w:val="29"/>
  </w:num>
  <w:num w:numId="33">
    <w:abstractNumId w:val="28"/>
  </w:num>
  <w:num w:numId="32">
    <w:abstractNumId w:val="27"/>
  </w:num>
  <w:num w:numId="31">
    <w:abstractNumId w:val="26"/>
  </w:num>
  <w:num w:numId="30">
    <w:abstractNumId w:val="25"/>
  </w:num>
  <w:num w:numId="29">
    <w:abstractNumId w:val="24"/>
  </w:num>
  <w:num w:numId="28">
    <w:abstractNumId w:val="23"/>
  </w:num>
  <w:num w:numId="27">
    <w:abstractNumId w:val="22"/>
  </w:num>
  <w:num w:numId="26">
    <w:abstractNumId w:val="21"/>
  </w:num>
  <w:num w:numId="25">
    <w:abstractNumId w:val="20"/>
  </w:num>
  <w:num w:numId="24">
    <w:abstractNumId w:val="19"/>
  </w:num>
  <w:num w:numId="23">
    <w:abstractNumId w:val="18"/>
  </w:num>
  <w:num w:numId="22">
    <w:abstractNumId w:val="17"/>
  </w:num>
  <w:num w:numId="21">
    <w:abstractNumId w:val="16"/>
  </w: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2">
    <w:abstractNumId w:val="7"/>
  </w:num>
  <w:num w:numId="11">
    <w:abstractNumId w:val="6"/>
  </w:num>
  <w:num w:numId="1" w16cid:durableId="269974941">
    <w:abstractNumId w:val="2"/>
  </w:num>
  <w:num w:numId="2" w16cid:durableId="834689679">
    <w:abstractNumId w:val="1"/>
  </w:num>
  <w:num w:numId="3" w16cid:durableId="15997531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6828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727708">
    <w:abstractNumId w:val="4"/>
  </w:num>
  <w:num w:numId="6" w16cid:durableId="1187645114">
    <w:abstractNumId w:val="3"/>
  </w:num>
  <w:num w:numId="7" w16cid:durableId="1003624798">
    <w:abstractNumId w:val="0"/>
  </w:num>
  <w:num w:numId="8" w16cid:durableId="1457528571">
    <w:abstractNumId w:val="2"/>
    <w:lvlOverride w:ilvl="0"/>
  </w:num>
  <w:num w:numId="9" w16cid:durableId="1053844444">
    <w:abstractNumId w:val="1"/>
    <w:lvlOverride w:ilvl="0"/>
    <w:lvlOverride w:ilvl="1"/>
    <w:lvlOverride w:ilvl="2"/>
    <w:lvlOverride w:ilvl="3"/>
    <w:lvlOverride w:ilvl="4"/>
    <w:lvlOverride w:ilvl="5"/>
    <w:lvlOverride w:ilvl="6"/>
    <w:lvlOverride w:ilvl="7"/>
    <w:lvlOverride w:ilvl="8"/>
  </w:num>
  <w:num w:numId="10" w16cid:durableId="106248043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96"/>
    <w:rsid w:val="00031F01"/>
    <w:rsid w:val="0003308E"/>
    <w:rsid w:val="000414B5"/>
    <w:rsid w:val="0004421D"/>
    <w:rsid w:val="000520DC"/>
    <w:rsid w:val="00060F99"/>
    <w:rsid w:val="00062516"/>
    <w:rsid w:val="000874F0"/>
    <w:rsid w:val="0009479B"/>
    <w:rsid w:val="000A200B"/>
    <w:rsid w:val="000B0593"/>
    <w:rsid w:val="000B29CC"/>
    <w:rsid w:val="000B4003"/>
    <w:rsid w:val="000C26E3"/>
    <w:rsid w:val="000C6F1B"/>
    <w:rsid w:val="000C7A0A"/>
    <w:rsid w:val="000F3009"/>
    <w:rsid w:val="001009D7"/>
    <w:rsid w:val="00101595"/>
    <w:rsid w:val="001101D0"/>
    <w:rsid w:val="00122876"/>
    <w:rsid w:val="001273BC"/>
    <w:rsid w:val="00136C81"/>
    <w:rsid w:val="00145A8F"/>
    <w:rsid w:val="00172492"/>
    <w:rsid w:val="0018548F"/>
    <w:rsid w:val="001A6DA5"/>
    <w:rsid w:val="001C272B"/>
    <w:rsid w:val="001C2AE0"/>
    <w:rsid w:val="001D2E04"/>
    <w:rsid w:val="001D3BF9"/>
    <w:rsid w:val="001E198E"/>
    <w:rsid w:val="00240EB1"/>
    <w:rsid w:val="00243A6B"/>
    <w:rsid w:val="002447AE"/>
    <w:rsid w:val="00250AAF"/>
    <w:rsid w:val="00261393"/>
    <w:rsid w:val="00265190"/>
    <w:rsid w:val="00265F90"/>
    <w:rsid w:val="00266B16"/>
    <w:rsid w:val="002762AF"/>
    <w:rsid w:val="0028139D"/>
    <w:rsid w:val="00292A4C"/>
    <w:rsid w:val="0029688D"/>
    <w:rsid w:val="002B18E3"/>
    <w:rsid w:val="002B57D7"/>
    <w:rsid w:val="002C4E4B"/>
    <w:rsid w:val="002D6D03"/>
    <w:rsid w:val="00307364"/>
    <w:rsid w:val="00330AE2"/>
    <w:rsid w:val="003561A7"/>
    <w:rsid w:val="003616EC"/>
    <w:rsid w:val="0036693A"/>
    <w:rsid w:val="003720FC"/>
    <w:rsid w:val="00382BED"/>
    <w:rsid w:val="0039790F"/>
    <w:rsid w:val="00397CE8"/>
    <w:rsid w:val="003B30D5"/>
    <w:rsid w:val="003C2D06"/>
    <w:rsid w:val="003C5B09"/>
    <w:rsid w:val="003E5087"/>
    <w:rsid w:val="00406536"/>
    <w:rsid w:val="004444EB"/>
    <w:rsid w:val="00447C70"/>
    <w:rsid w:val="00466A77"/>
    <w:rsid w:val="004755A3"/>
    <w:rsid w:val="00480BA5"/>
    <w:rsid w:val="004B2C9F"/>
    <w:rsid w:val="004C6F1F"/>
    <w:rsid w:val="004D4241"/>
    <w:rsid w:val="004F3441"/>
    <w:rsid w:val="004F52F6"/>
    <w:rsid w:val="00505DFA"/>
    <w:rsid w:val="005112B1"/>
    <w:rsid w:val="00525526"/>
    <w:rsid w:val="0055082A"/>
    <w:rsid w:val="00583837"/>
    <w:rsid w:val="00584BC1"/>
    <w:rsid w:val="005A21B9"/>
    <w:rsid w:val="005D1F68"/>
    <w:rsid w:val="005E57A1"/>
    <w:rsid w:val="005F54DD"/>
    <w:rsid w:val="005F61FD"/>
    <w:rsid w:val="00613082"/>
    <w:rsid w:val="00696AE2"/>
    <w:rsid w:val="006F57C5"/>
    <w:rsid w:val="00703841"/>
    <w:rsid w:val="007102CB"/>
    <w:rsid w:val="0076452B"/>
    <w:rsid w:val="0077374E"/>
    <w:rsid w:val="007A3E7C"/>
    <w:rsid w:val="007D4DEB"/>
    <w:rsid w:val="007D61C9"/>
    <w:rsid w:val="007E27E3"/>
    <w:rsid w:val="007E4069"/>
    <w:rsid w:val="007F126C"/>
    <w:rsid w:val="0080316F"/>
    <w:rsid w:val="00816870"/>
    <w:rsid w:val="00847631"/>
    <w:rsid w:val="00873F31"/>
    <w:rsid w:val="00877189"/>
    <w:rsid w:val="008832ED"/>
    <w:rsid w:val="00883897"/>
    <w:rsid w:val="00894A3F"/>
    <w:rsid w:val="008A3E4D"/>
    <w:rsid w:val="008C08EF"/>
    <w:rsid w:val="008C5EE0"/>
    <w:rsid w:val="008D7BC2"/>
    <w:rsid w:val="008E6C61"/>
    <w:rsid w:val="00903850"/>
    <w:rsid w:val="00911EA3"/>
    <w:rsid w:val="00921328"/>
    <w:rsid w:val="00936B89"/>
    <w:rsid w:val="0096790B"/>
    <w:rsid w:val="00973129"/>
    <w:rsid w:val="009770F2"/>
    <w:rsid w:val="00990A67"/>
    <w:rsid w:val="0099432C"/>
    <w:rsid w:val="009966ED"/>
    <w:rsid w:val="009A0815"/>
    <w:rsid w:val="009B5E6A"/>
    <w:rsid w:val="009F6B21"/>
    <w:rsid w:val="00A03223"/>
    <w:rsid w:val="00A04F70"/>
    <w:rsid w:val="00A121C6"/>
    <w:rsid w:val="00A1654C"/>
    <w:rsid w:val="00A333E2"/>
    <w:rsid w:val="00A3780A"/>
    <w:rsid w:val="00A57600"/>
    <w:rsid w:val="00A62D90"/>
    <w:rsid w:val="00A72337"/>
    <w:rsid w:val="00A95D6F"/>
    <w:rsid w:val="00AB3D29"/>
    <w:rsid w:val="00AB58F5"/>
    <w:rsid w:val="00AD44C1"/>
    <w:rsid w:val="00AF3C54"/>
    <w:rsid w:val="00AF5D88"/>
    <w:rsid w:val="00B06976"/>
    <w:rsid w:val="00B34745"/>
    <w:rsid w:val="00B37ED8"/>
    <w:rsid w:val="00B6350C"/>
    <w:rsid w:val="00B81AEE"/>
    <w:rsid w:val="00B8248B"/>
    <w:rsid w:val="00B95264"/>
    <w:rsid w:val="00BB3735"/>
    <w:rsid w:val="00BC1671"/>
    <w:rsid w:val="00C04284"/>
    <w:rsid w:val="00C05CA8"/>
    <w:rsid w:val="00C06090"/>
    <w:rsid w:val="00C16CF4"/>
    <w:rsid w:val="00C228AD"/>
    <w:rsid w:val="00C4178C"/>
    <w:rsid w:val="00C50928"/>
    <w:rsid w:val="00C5497B"/>
    <w:rsid w:val="00C55CC6"/>
    <w:rsid w:val="00C66B17"/>
    <w:rsid w:val="00C66D7F"/>
    <w:rsid w:val="00C84924"/>
    <w:rsid w:val="00C868B8"/>
    <w:rsid w:val="00C87F96"/>
    <w:rsid w:val="00C96F74"/>
    <w:rsid w:val="00CA2CB6"/>
    <w:rsid w:val="00CA3D22"/>
    <w:rsid w:val="00CC7AF3"/>
    <w:rsid w:val="00CE3CE3"/>
    <w:rsid w:val="00CF530F"/>
    <w:rsid w:val="00D117DD"/>
    <w:rsid w:val="00D23762"/>
    <w:rsid w:val="00D4220F"/>
    <w:rsid w:val="00D44260"/>
    <w:rsid w:val="00D50AEC"/>
    <w:rsid w:val="00D54C76"/>
    <w:rsid w:val="00D70A4D"/>
    <w:rsid w:val="00D736D6"/>
    <w:rsid w:val="00D82588"/>
    <w:rsid w:val="00D923E4"/>
    <w:rsid w:val="00D92DDA"/>
    <w:rsid w:val="00DA5D9B"/>
    <w:rsid w:val="00DB5F2A"/>
    <w:rsid w:val="00DC24BF"/>
    <w:rsid w:val="00DD685F"/>
    <w:rsid w:val="00DF570E"/>
    <w:rsid w:val="00DF7614"/>
    <w:rsid w:val="00E0172A"/>
    <w:rsid w:val="00E069AA"/>
    <w:rsid w:val="00E26394"/>
    <w:rsid w:val="00E334FE"/>
    <w:rsid w:val="00E41D95"/>
    <w:rsid w:val="00E62288"/>
    <w:rsid w:val="00E6251C"/>
    <w:rsid w:val="00E66B66"/>
    <w:rsid w:val="00E66EC6"/>
    <w:rsid w:val="00E80EC2"/>
    <w:rsid w:val="00EA04A6"/>
    <w:rsid w:val="00EA0529"/>
    <w:rsid w:val="00EB19E8"/>
    <w:rsid w:val="00EB2297"/>
    <w:rsid w:val="00EB4CE2"/>
    <w:rsid w:val="00EB56AB"/>
    <w:rsid w:val="00ED3B31"/>
    <w:rsid w:val="00ED6D6B"/>
    <w:rsid w:val="00EF086A"/>
    <w:rsid w:val="00F07332"/>
    <w:rsid w:val="00F1777C"/>
    <w:rsid w:val="00F23398"/>
    <w:rsid w:val="00F37CC6"/>
    <w:rsid w:val="00F55D61"/>
    <w:rsid w:val="00F60455"/>
    <w:rsid w:val="00F67616"/>
    <w:rsid w:val="00F73CE1"/>
    <w:rsid w:val="00F834B0"/>
    <w:rsid w:val="00F84492"/>
    <w:rsid w:val="00FB05B6"/>
    <w:rsid w:val="00FC36D9"/>
    <w:rsid w:val="00FD4FF7"/>
    <w:rsid w:val="00FE1FFF"/>
    <w:rsid w:val="00FF23E2"/>
    <w:rsid w:val="029F82D6"/>
    <w:rsid w:val="029F82D6"/>
    <w:rsid w:val="091A00DB"/>
    <w:rsid w:val="0E096A51"/>
    <w:rsid w:val="0EFC651D"/>
    <w:rsid w:val="1100ADE2"/>
    <w:rsid w:val="220A949F"/>
    <w:rsid w:val="278E00B6"/>
    <w:rsid w:val="387EBF16"/>
    <w:rsid w:val="3D523039"/>
    <w:rsid w:val="3E022B2D"/>
    <w:rsid w:val="6B22A910"/>
    <w:rsid w:val="73316C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s1065">
          <o:proxy start="" idref="#_s1067" connectloc="0"/>
          <o:proxy end="" idref="#_s1066" connectloc="2"/>
        </o:r>
        <o:r id="V:Rule2" type="connector" idref="#_s1064">
          <o:proxy start="" idref="#_s1068" connectloc="0"/>
          <o:proxy end="" idref="#_s1067" connectloc="2"/>
        </o:r>
        <o:r id="V:Rule3" type="connector" idref="#_s1063">
          <o:proxy start="" idref="#_s1069" connectloc="0"/>
          <o:proxy end="" idref="#_s1067" connectloc="2"/>
        </o:r>
        <o:r id="V:Rule4" type="connector" idref="#_s1062">
          <o:proxy start="" idref="#_s1070" connectloc="0"/>
          <o:proxy end="" idref="#_s1067" connectloc="2"/>
        </o:r>
        <o:r id="V:Rule5" type="connector" idref="#_s1061">
          <o:proxy start="" idref="#_s1071" connectloc="1"/>
          <o:proxy end="" idref="#_s1068" connectloc="2"/>
        </o:r>
        <o:r id="V:Rule6" type="connector" idref="#_s1060">
          <o:proxy start="" idref="#_s1072" connectloc="1"/>
          <o:proxy end="" idref="#_s1070" connectloc="2"/>
        </o:r>
      </o:rules>
    </o:shapelayout>
  </w:shapeDefaults>
  <w:decimalSymbol w:val="."/>
  <w:listSeparator w:val=","/>
  <w14:docId w14:val="34E6978B"/>
  <w15:chartTrackingRefBased/>
  <w15:docId w15:val="{4E5B3CC7-93B7-4D8A-9AF2-5D426EF8C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87F96"/>
    <w:rPr>
      <w:sz w:val="24"/>
      <w:szCs w:val="24"/>
      <w:lang w:eastAsia="en-US"/>
    </w:rPr>
  </w:style>
  <w:style w:type="paragraph" w:styleId="Heading1">
    <w:name w:val="heading 1"/>
    <w:basedOn w:val="Normal"/>
    <w:next w:val="Normal"/>
    <w:link w:val="Heading1Char"/>
    <w:qFormat/>
    <w:rsid w:val="00C87F96"/>
    <w:pPr>
      <w:keepNext/>
      <w:jc w:val="center"/>
      <w:outlineLvl w:val="0"/>
    </w:pPr>
    <w:rPr>
      <w:rFonts w:ascii="Arial" w:hAnsi="Arial" w:cs="Arial"/>
      <w:b/>
      <w:bCs/>
      <w:sz w:val="22"/>
    </w:rPr>
  </w:style>
  <w:style w:type="paragraph" w:styleId="Heading2">
    <w:name w:val="heading 2"/>
    <w:basedOn w:val="Normal"/>
    <w:next w:val="Normal"/>
    <w:link w:val="Heading2Char"/>
    <w:qFormat/>
    <w:rsid w:val="00C87F96"/>
    <w:pPr>
      <w:keepNext/>
      <w:jc w:val="both"/>
      <w:outlineLvl w:val="1"/>
    </w:pPr>
    <w:rPr>
      <w:rFonts w:ascii="Arial" w:hAnsi="Arial" w:cs="Arial"/>
      <w:b/>
      <w:bCs/>
      <w:sz w:val="22"/>
      <w:u w:val="single"/>
    </w:rPr>
  </w:style>
  <w:style w:type="paragraph" w:styleId="Heading3">
    <w:name w:val="heading 3"/>
    <w:basedOn w:val="Normal"/>
    <w:next w:val="Normal"/>
    <w:link w:val="Heading3Char"/>
    <w:qFormat/>
    <w:rsid w:val="003669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6693A"/>
    <w:pPr>
      <w:keepNext/>
      <w:spacing w:before="240" w:after="60"/>
      <w:outlineLvl w:val="3"/>
    </w:pPr>
    <w:rPr>
      <w:b/>
      <w:bCs/>
      <w:sz w:val="28"/>
      <w:szCs w:val="28"/>
    </w:rPr>
  </w:style>
  <w:style w:type="paragraph" w:styleId="Heading5">
    <w:name w:val="heading 5"/>
    <w:basedOn w:val="Normal"/>
    <w:next w:val="Normal"/>
    <w:qFormat/>
    <w:rsid w:val="00D50AEC"/>
    <w:pPr>
      <w:spacing w:before="240" w:after="60"/>
      <w:outlineLvl w:val="4"/>
    </w:pPr>
    <w:rPr>
      <w:b/>
      <w:bCs/>
      <w:i/>
      <w:iCs/>
      <w:sz w:val="26"/>
      <w:szCs w:val="26"/>
    </w:rPr>
  </w:style>
  <w:style w:type="paragraph" w:styleId="Heading7">
    <w:name w:val="heading 7"/>
    <w:basedOn w:val="Normal"/>
    <w:next w:val="Normal"/>
    <w:qFormat/>
    <w:rsid w:val="00C87F96"/>
    <w:pPr>
      <w:keepNext/>
      <w:outlineLvl w:val="6"/>
    </w:pPr>
    <w:rPr>
      <w:rFonts w:ascii="Arial" w:hAnsi="Arial" w:cs="Arial"/>
      <w:b/>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C87F96"/>
    <w:pPr>
      <w:jc w:val="both"/>
    </w:pPr>
    <w:rPr>
      <w:rFonts w:ascii="Arial" w:hAnsi="Arial" w:cs="Arial"/>
      <w:sz w:val="22"/>
    </w:rPr>
  </w:style>
  <w:style w:type="paragraph" w:styleId="BodyText2">
    <w:name w:val="Body Text 2"/>
    <w:basedOn w:val="Normal"/>
    <w:link w:val="BodyText2Char"/>
    <w:rsid w:val="0036693A"/>
    <w:pPr>
      <w:spacing w:after="120" w:line="480" w:lineRule="auto"/>
    </w:pPr>
  </w:style>
  <w:style w:type="paragraph" w:styleId="Header">
    <w:name w:val="header"/>
    <w:basedOn w:val="Normal"/>
    <w:link w:val="HeaderChar"/>
    <w:uiPriority w:val="99"/>
    <w:rsid w:val="00D923E4"/>
    <w:pPr>
      <w:tabs>
        <w:tab w:val="center" w:pos="4153"/>
        <w:tab w:val="right" w:pos="8306"/>
      </w:tabs>
    </w:pPr>
  </w:style>
  <w:style w:type="paragraph" w:styleId="Footer">
    <w:name w:val="footer"/>
    <w:basedOn w:val="Normal"/>
    <w:link w:val="FooterChar"/>
    <w:uiPriority w:val="99"/>
    <w:rsid w:val="00D923E4"/>
    <w:pPr>
      <w:tabs>
        <w:tab w:val="center" w:pos="4153"/>
        <w:tab w:val="right" w:pos="8306"/>
      </w:tabs>
    </w:pPr>
  </w:style>
  <w:style w:type="paragraph" w:styleId="BalloonText">
    <w:name w:val="Balloon Text"/>
    <w:basedOn w:val="Normal"/>
    <w:semiHidden/>
    <w:rsid w:val="00330AE2"/>
    <w:rPr>
      <w:rFonts w:ascii="Tahoma" w:hAnsi="Tahoma" w:cs="Tahoma"/>
      <w:sz w:val="16"/>
      <w:szCs w:val="16"/>
    </w:rPr>
  </w:style>
  <w:style w:type="character" w:styleId="Hyperlink">
    <w:name w:val="Hyperlink"/>
    <w:rsid w:val="00D50AEC"/>
    <w:rPr>
      <w:color w:val="0000FF"/>
      <w:u w:val="single"/>
    </w:rPr>
  </w:style>
  <w:style w:type="paragraph" w:styleId="BodyText3">
    <w:name w:val="Body Text 3"/>
    <w:basedOn w:val="Normal"/>
    <w:rsid w:val="00D50AEC"/>
    <w:pPr>
      <w:spacing w:after="120"/>
    </w:pPr>
    <w:rPr>
      <w:sz w:val="16"/>
      <w:szCs w:val="16"/>
    </w:rPr>
  </w:style>
  <w:style w:type="character" w:styleId="FooterChar" w:customStyle="1">
    <w:name w:val="Footer Char"/>
    <w:link w:val="Footer"/>
    <w:uiPriority w:val="99"/>
    <w:rsid w:val="0004421D"/>
    <w:rPr>
      <w:sz w:val="24"/>
      <w:szCs w:val="24"/>
      <w:lang w:eastAsia="en-US"/>
    </w:rPr>
  </w:style>
  <w:style w:type="paragraph" w:styleId="IntenseQuote">
    <w:name w:val="Intense Quote"/>
    <w:basedOn w:val="Normal"/>
    <w:next w:val="Normal"/>
    <w:link w:val="IntenseQuoteChar"/>
    <w:uiPriority w:val="30"/>
    <w:qFormat/>
    <w:rsid w:val="004755A3"/>
    <w:pPr>
      <w:pBdr>
        <w:bottom w:val="single" w:color="4F81BD" w:sz="4" w:space="4"/>
      </w:pBdr>
      <w:spacing w:before="200" w:after="280"/>
      <w:ind w:left="936" w:right="936"/>
    </w:pPr>
    <w:rPr>
      <w:b/>
      <w:bCs/>
      <w:i/>
      <w:iCs/>
      <w:color w:val="4F81BD"/>
    </w:rPr>
  </w:style>
  <w:style w:type="character" w:styleId="IntenseQuoteChar" w:customStyle="1">
    <w:name w:val="Intense Quote Char"/>
    <w:link w:val="IntenseQuote"/>
    <w:uiPriority w:val="30"/>
    <w:rsid w:val="004755A3"/>
    <w:rPr>
      <w:b/>
      <w:bCs/>
      <w:i/>
      <w:iCs/>
      <w:color w:val="4F81BD"/>
      <w:sz w:val="24"/>
      <w:szCs w:val="24"/>
      <w:lang w:eastAsia="en-US"/>
    </w:rPr>
  </w:style>
  <w:style w:type="character" w:styleId="HeaderChar" w:customStyle="1">
    <w:name w:val="Header Char"/>
    <w:link w:val="Header"/>
    <w:uiPriority w:val="99"/>
    <w:rsid w:val="00B6350C"/>
    <w:rPr>
      <w:sz w:val="24"/>
      <w:szCs w:val="24"/>
      <w:lang w:eastAsia="en-US"/>
    </w:rPr>
  </w:style>
  <w:style w:type="character" w:styleId="CommentReference">
    <w:name w:val="annotation reference"/>
    <w:rsid w:val="00C05CA8"/>
    <w:rPr>
      <w:sz w:val="16"/>
      <w:szCs w:val="16"/>
    </w:rPr>
  </w:style>
  <w:style w:type="paragraph" w:styleId="CommentText">
    <w:name w:val="annotation text"/>
    <w:basedOn w:val="Normal"/>
    <w:link w:val="CommentTextChar"/>
    <w:rsid w:val="00C05CA8"/>
    <w:rPr>
      <w:sz w:val="20"/>
      <w:szCs w:val="20"/>
    </w:rPr>
  </w:style>
  <w:style w:type="character" w:styleId="CommentTextChar" w:customStyle="1">
    <w:name w:val="Comment Text Char"/>
    <w:link w:val="CommentText"/>
    <w:rsid w:val="00C05CA8"/>
    <w:rPr>
      <w:lang w:eastAsia="en-US"/>
    </w:rPr>
  </w:style>
  <w:style w:type="paragraph" w:styleId="CommentSubject">
    <w:name w:val="annotation subject"/>
    <w:basedOn w:val="CommentText"/>
    <w:next w:val="CommentText"/>
    <w:link w:val="CommentSubjectChar"/>
    <w:rsid w:val="00C05CA8"/>
    <w:rPr>
      <w:b/>
      <w:bCs/>
    </w:rPr>
  </w:style>
  <w:style w:type="character" w:styleId="CommentSubjectChar" w:customStyle="1">
    <w:name w:val="Comment Subject Char"/>
    <w:link w:val="CommentSubject"/>
    <w:rsid w:val="00C05CA8"/>
    <w:rPr>
      <w:b/>
      <w:bCs/>
      <w:lang w:eastAsia="en-US"/>
    </w:rPr>
  </w:style>
  <w:style w:type="character" w:styleId="Heading1Char" w:customStyle="1">
    <w:name w:val="Heading 1 Char"/>
    <w:link w:val="Heading1"/>
    <w:rsid w:val="00C50928"/>
    <w:rPr>
      <w:rFonts w:ascii="Arial" w:hAnsi="Arial" w:cs="Arial"/>
      <w:b/>
      <w:bCs/>
      <w:sz w:val="22"/>
      <w:szCs w:val="24"/>
      <w:lang w:eastAsia="en-US"/>
    </w:rPr>
  </w:style>
  <w:style w:type="character" w:styleId="Heading2Char" w:customStyle="1">
    <w:name w:val="Heading 2 Char"/>
    <w:link w:val="Heading2"/>
    <w:rsid w:val="00C50928"/>
    <w:rPr>
      <w:rFonts w:ascii="Arial" w:hAnsi="Arial" w:cs="Arial"/>
      <w:b/>
      <w:bCs/>
      <w:sz w:val="22"/>
      <w:szCs w:val="24"/>
      <w:u w:val="single"/>
      <w:lang w:eastAsia="en-US"/>
    </w:rPr>
  </w:style>
  <w:style w:type="character" w:styleId="Heading3Char" w:customStyle="1">
    <w:name w:val="Heading 3 Char"/>
    <w:link w:val="Heading3"/>
    <w:rsid w:val="00C50928"/>
    <w:rPr>
      <w:rFonts w:ascii="Arial" w:hAnsi="Arial" w:cs="Arial"/>
      <w:b/>
      <w:bCs/>
      <w:sz w:val="26"/>
      <w:szCs w:val="26"/>
      <w:lang w:eastAsia="en-US"/>
    </w:rPr>
  </w:style>
  <w:style w:type="character" w:styleId="Heading4Char" w:customStyle="1">
    <w:name w:val="Heading 4 Char"/>
    <w:link w:val="Heading4"/>
    <w:rsid w:val="00C50928"/>
    <w:rPr>
      <w:b/>
      <w:bCs/>
      <w:sz w:val="28"/>
      <w:szCs w:val="28"/>
      <w:lang w:eastAsia="en-US"/>
    </w:rPr>
  </w:style>
  <w:style w:type="character" w:styleId="BodyTextChar" w:customStyle="1">
    <w:name w:val="Body Text Char"/>
    <w:link w:val="BodyText"/>
    <w:rsid w:val="00C50928"/>
    <w:rPr>
      <w:rFonts w:ascii="Arial" w:hAnsi="Arial" w:cs="Arial"/>
      <w:sz w:val="22"/>
      <w:szCs w:val="24"/>
      <w:lang w:eastAsia="en-US"/>
    </w:rPr>
  </w:style>
  <w:style w:type="character" w:styleId="BodyText2Char" w:customStyle="1">
    <w:name w:val="Body Text 2 Char"/>
    <w:link w:val="BodyText2"/>
    <w:rsid w:val="00C50928"/>
    <w:rPr>
      <w:sz w:val="24"/>
      <w:szCs w:val="24"/>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0441">
      <w:bodyDiv w:val="1"/>
      <w:marLeft w:val="0"/>
      <w:marRight w:val="0"/>
      <w:marTop w:val="0"/>
      <w:marBottom w:val="0"/>
      <w:divBdr>
        <w:top w:val="none" w:sz="0" w:space="0" w:color="auto"/>
        <w:left w:val="none" w:sz="0" w:space="0" w:color="auto"/>
        <w:bottom w:val="none" w:sz="0" w:space="0" w:color="auto"/>
        <w:right w:val="none" w:sz="0" w:space="0" w:color="auto"/>
      </w:divBdr>
    </w:div>
    <w:div w:id="986938814">
      <w:bodyDiv w:val="1"/>
      <w:marLeft w:val="0"/>
      <w:marRight w:val="0"/>
      <w:marTop w:val="0"/>
      <w:marBottom w:val="0"/>
      <w:divBdr>
        <w:top w:val="none" w:sz="0" w:space="0" w:color="auto"/>
        <w:left w:val="none" w:sz="0" w:space="0" w:color="auto"/>
        <w:bottom w:val="none" w:sz="0" w:space="0" w:color="auto"/>
        <w:right w:val="none" w:sz="0" w:space="0" w:color="auto"/>
      </w:divBdr>
    </w:div>
    <w:div w:id="1078788290">
      <w:bodyDiv w:val="1"/>
      <w:marLeft w:val="0"/>
      <w:marRight w:val="0"/>
      <w:marTop w:val="0"/>
      <w:marBottom w:val="0"/>
      <w:divBdr>
        <w:top w:val="none" w:sz="0" w:space="0" w:color="auto"/>
        <w:left w:val="none" w:sz="0" w:space="0" w:color="auto"/>
        <w:bottom w:val="none" w:sz="0" w:space="0" w:color="auto"/>
        <w:right w:val="none" w:sz="0" w:space="0" w:color="auto"/>
      </w:divBdr>
    </w:div>
    <w:div w:id="1390808347">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805389938">
      <w:bodyDiv w:val="1"/>
      <w:marLeft w:val="0"/>
      <w:marRight w:val="0"/>
      <w:marTop w:val="0"/>
      <w:marBottom w:val="0"/>
      <w:divBdr>
        <w:top w:val="none" w:sz="0" w:space="0" w:color="auto"/>
        <w:left w:val="none" w:sz="0" w:space="0" w:color="auto"/>
        <w:bottom w:val="none" w:sz="0" w:space="0" w:color="auto"/>
        <w:right w:val="none" w:sz="0" w:space="0" w:color="auto"/>
      </w:divBdr>
    </w:div>
    <w:div w:id="18134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diagramDrawing" Target="diagrams/drawing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diagramLayout" Target="diagrams/layout1.xml" Id="rId10"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3A9CD-0A14-4BF8-8581-B265C4C2423D}" type="doc">
      <dgm:prSet loTypeId="urn:microsoft.com/office/officeart/2005/8/layout/orgChart1" loCatId="hierarchy" qsTypeId="urn:microsoft.com/office/officeart/2005/8/quickstyle/simple1" qsCatId="simple" csTypeId="urn:microsoft.com/office/officeart/2005/8/colors/accent1_2" csCatId="accent1"/>
      <dgm:spPr/>
    </dgm:pt>
    <dgm:pt modelId="{3EB986EE-DB07-45F6-A89B-C13EA7EA0D53}">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HoD</a:t>
          </a:r>
          <a:endParaRPr lang="en-GB"/>
        </a:p>
      </dgm:t>
    </dgm:pt>
    <dgm:pt modelId="{341C5808-7E9F-452E-8924-48A695855A02}" type="parTrans" cxnId="{92CB1AB8-869B-41C7-8CAF-9E4CED34F41E}">
      <dgm:prSet/>
      <dgm:spPr/>
    </dgm:pt>
    <dgm:pt modelId="{A813A1AC-C49E-41A3-9B30-98F631A0C00A}" type="sibTrans" cxnId="{92CB1AB8-869B-41C7-8CAF-9E4CED34F41E}">
      <dgm:prSet/>
      <dgm:spPr/>
    </dgm:pt>
    <dgm:pt modelId="{79BB33AB-B6D4-4DDE-98A8-2E2E55C07100}">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Line Manager</a:t>
          </a:r>
          <a:endParaRPr lang="en-GB"/>
        </a:p>
      </dgm:t>
    </dgm:pt>
    <dgm:pt modelId="{00BB2E62-142E-4172-AAEB-DF07306EEF1E}" type="parTrans" cxnId="{1E341766-4E8F-415A-9DD0-796492FA76A8}">
      <dgm:prSet/>
      <dgm:spPr/>
    </dgm:pt>
    <dgm:pt modelId="{75A18ADA-4ED1-4F96-AAB7-2A77E9D51136}" type="sibTrans" cxnId="{1E341766-4E8F-415A-9DD0-796492FA76A8}">
      <dgm:prSet/>
      <dgm:spPr/>
    </dgm:pt>
    <dgm:pt modelId="{9B9A7B42-4493-42A3-8012-BF5CDD9417AD}">
      <dgm:prSet/>
      <dgm:spPr/>
      <dgm:t>
        <a:bodyPr/>
        <a:lstStyle/>
        <a:p>
          <a:pPr marR="0" algn="ctr" rtl="0"/>
          <a:r>
            <a:rPr lang="en-GB" altLang="ja-JP" b="1" i="0" u="none" strike="noStrike" kern="100" baseline="0">
              <a:latin typeface="Arial" panose="020B0604020202020204" pitchFamily="34" charset="0"/>
              <a:ea typeface="Yu Mincho" panose="02020400000000000000" pitchFamily="18" charset="-128"/>
            </a:rPr>
            <a:t>Post</a:t>
          </a:r>
          <a:endParaRPr lang="en-GB"/>
        </a:p>
      </dgm:t>
    </dgm:pt>
    <dgm:pt modelId="{F1B3E445-D405-4791-A257-6111F66CA0DD}" type="parTrans" cxnId="{3F4C9EAE-7A32-42CE-B273-A193A101A499}">
      <dgm:prSet/>
      <dgm:spPr/>
    </dgm:pt>
    <dgm:pt modelId="{494E51A4-F0C6-4A8D-9C79-20E30E1D8F90}" type="sibTrans" cxnId="{3F4C9EAE-7A32-42CE-B273-A193A101A499}">
      <dgm:prSet/>
      <dgm:spPr/>
    </dgm:pt>
    <dgm:pt modelId="{7A767471-8FBC-4B61-9033-840B51E2732A}">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Subordinate</a:t>
          </a:r>
          <a:endParaRPr lang="en-GB"/>
        </a:p>
      </dgm:t>
    </dgm:pt>
    <dgm:pt modelId="{CA8A3DAB-9C27-4687-84FC-B2E77D34157F}" type="parTrans" cxnId="{6AE04C0D-F981-4AC8-A12B-E0AF05246B34}">
      <dgm:prSet/>
      <dgm:spPr/>
    </dgm:pt>
    <dgm:pt modelId="{A37D7696-5C3B-4DCE-9E29-782B4EDBC926}" type="sibTrans" cxnId="{6AE04C0D-F981-4AC8-A12B-E0AF05246B34}">
      <dgm:prSet/>
      <dgm:spPr/>
    </dgm:pt>
    <dgm:pt modelId="{F5D5BC7F-BEEC-4684-AE8F-BB7375325DD3}">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Co-worker</a:t>
          </a:r>
          <a:endParaRPr lang="en-GB"/>
        </a:p>
      </dgm:t>
    </dgm:pt>
    <dgm:pt modelId="{EC5CB4EE-3FFD-4201-9C6F-BD1B1B503AD4}" type="parTrans" cxnId="{59F7DD28-A834-4B49-A782-9E7B29670BFE}">
      <dgm:prSet/>
      <dgm:spPr/>
    </dgm:pt>
    <dgm:pt modelId="{B6AB5FC5-7512-41F1-8390-A97C5E488ED7}" type="sibTrans" cxnId="{59F7DD28-A834-4B49-A782-9E7B29670BFE}">
      <dgm:prSet/>
      <dgm:spPr/>
    </dgm:pt>
    <dgm:pt modelId="{8DE641D7-BB25-4334-B62B-875B3254B2FA}">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Co-worker</a:t>
          </a:r>
          <a:endParaRPr lang="en-GB"/>
        </a:p>
      </dgm:t>
    </dgm:pt>
    <dgm:pt modelId="{8384D8A9-14C0-426E-AB50-91FEA4726AE8}" type="parTrans" cxnId="{E79A271D-2B5B-4D4D-BD9A-64F729D2C2C4}">
      <dgm:prSet/>
      <dgm:spPr/>
    </dgm:pt>
    <dgm:pt modelId="{A511CCE3-2FE8-4320-995E-CD1872F3019C}" type="sibTrans" cxnId="{E79A271D-2B5B-4D4D-BD9A-64F729D2C2C4}">
      <dgm:prSet/>
      <dgm:spPr/>
    </dgm:pt>
    <dgm:pt modelId="{290B0470-F488-4A91-BFD2-4608745B7C5B}">
      <dgm:prSet/>
      <dgm:spPr/>
      <dgm:t>
        <a:bodyPr/>
        <a:lstStyle/>
        <a:p>
          <a:pPr marR="0" algn="ctr" rtl="0"/>
          <a:r>
            <a:rPr lang="en-GB" altLang="ja-JP" b="0" i="0" u="none" strike="noStrike" kern="100" baseline="0">
              <a:latin typeface="Arial" panose="020B0604020202020204" pitchFamily="34" charset="0"/>
              <a:ea typeface="Yu Mincho" panose="02020400000000000000" pitchFamily="18" charset="-128"/>
            </a:rPr>
            <a:t>Subordinate Co-worker</a:t>
          </a:r>
          <a:endParaRPr lang="en-GB"/>
        </a:p>
      </dgm:t>
    </dgm:pt>
    <dgm:pt modelId="{D5990B18-F9B9-453C-A4A4-A2C19322EA4F}" type="parTrans" cxnId="{5D63A59F-8FE0-428F-A873-01AB25FAC117}">
      <dgm:prSet/>
      <dgm:spPr/>
    </dgm:pt>
    <dgm:pt modelId="{6C9DD654-AFFF-4651-A1F3-44BDEA3C34B4}" type="sibTrans" cxnId="{5D63A59F-8FE0-428F-A873-01AB25FAC117}">
      <dgm:prSet/>
      <dgm:spPr/>
    </dgm:pt>
    <dgm:pt modelId="{05ACD277-27B8-44C2-8466-826BE12975A3}" type="pres">
      <dgm:prSet presAssocID="{FC93A9CD-0A14-4BF8-8581-B265C4C2423D}" presName="hierChild1" presStyleCnt="0">
        <dgm:presLayoutVars>
          <dgm:orgChart val="1"/>
          <dgm:chPref val="1"/>
          <dgm:dir/>
          <dgm:animOne val="branch"/>
          <dgm:animLvl val="lvl"/>
          <dgm:resizeHandles/>
        </dgm:presLayoutVars>
      </dgm:prSet>
      <dgm:spPr/>
    </dgm:pt>
    <dgm:pt modelId="{66F7233F-11A1-4361-BCE1-3DCB79F0123D}" type="pres">
      <dgm:prSet presAssocID="{3EB986EE-DB07-45F6-A89B-C13EA7EA0D53}" presName="hierRoot1" presStyleCnt="0">
        <dgm:presLayoutVars>
          <dgm:hierBranch/>
        </dgm:presLayoutVars>
      </dgm:prSet>
      <dgm:spPr/>
    </dgm:pt>
    <dgm:pt modelId="{EE69ED3B-FCEF-4874-A6A8-0ACC479797F4}" type="pres">
      <dgm:prSet presAssocID="{3EB986EE-DB07-45F6-A89B-C13EA7EA0D53}" presName="rootComposite1" presStyleCnt="0"/>
      <dgm:spPr/>
    </dgm:pt>
    <dgm:pt modelId="{8C9E5B17-B6E9-4E58-9638-963B88BCE02F}" type="pres">
      <dgm:prSet presAssocID="{3EB986EE-DB07-45F6-A89B-C13EA7EA0D53}" presName="rootText1" presStyleLbl="node0" presStyleIdx="0" presStyleCnt="1">
        <dgm:presLayoutVars>
          <dgm:chPref val="3"/>
        </dgm:presLayoutVars>
      </dgm:prSet>
      <dgm:spPr/>
    </dgm:pt>
    <dgm:pt modelId="{9C284D73-2D84-4C74-994B-CF7B567B410F}" type="pres">
      <dgm:prSet presAssocID="{3EB986EE-DB07-45F6-A89B-C13EA7EA0D53}" presName="rootConnector1" presStyleLbl="node1" presStyleIdx="0" presStyleCnt="0"/>
      <dgm:spPr/>
    </dgm:pt>
    <dgm:pt modelId="{8DB739A8-7FD9-4CAE-A78B-5A85AFFAA03D}" type="pres">
      <dgm:prSet presAssocID="{3EB986EE-DB07-45F6-A89B-C13EA7EA0D53}" presName="hierChild2" presStyleCnt="0"/>
      <dgm:spPr/>
    </dgm:pt>
    <dgm:pt modelId="{A066103C-18EC-48D0-8245-5573103FEB34}" type="pres">
      <dgm:prSet presAssocID="{00BB2E62-142E-4172-AAEB-DF07306EEF1E}" presName="Name35" presStyleLbl="parChTrans1D2" presStyleIdx="0" presStyleCnt="1"/>
      <dgm:spPr/>
    </dgm:pt>
    <dgm:pt modelId="{90B021E7-4E6F-40F4-8820-E6205EC6B35E}" type="pres">
      <dgm:prSet presAssocID="{79BB33AB-B6D4-4DDE-98A8-2E2E55C07100}" presName="hierRoot2" presStyleCnt="0">
        <dgm:presLayoutVars>
          <dgm:hierBranch/>
        </dgm:presLayoutVars>
      </dgm:prSet>
      <dgm:spPr/>
    </dgm:pt>
    <dgm:pt modelId="{BDFEF4FE-B26B-4FDD-AE9C-18B16076EF0F}" type="pres">
      <dgm:prSet presAssocID="{79BB33AB-B6D4-4DDE-98A8-2E2E55C07100}" presName="rootComposite" presStyleCnt="0"/>
      <dgm:spPr/>
    </dgm:pt>
    <dgm:pt modelId="{95CB9997-4864-43A0-B43A-4568D47FE95F}" type="pres">
      <dgm:prSet presAssocID="{79BB33AB-B6D4-4DDE-98A8-2E2E55C07100}" presName="rootText" presStyleLbl="node2" presStyleIdx="0" presStyleCnt="1">
        <dgm:presLayoutVars>
          <dgm:chPref val="3"/>
        </dgm:presLayoutVars>
      </dgm:prSet>
      <dgm:spPr/>
    </dgm:pt>
    <dgm:pt modelId="{D92B968E-4F4C-4D4C-9837-A7F6BF113ADE}" type="pres">
      <dgm:prSet presAssocID="{79BB33AB-B6D4-4DDE-98A8-2E2E55C07100}" presName="rootConnector" presStyleLbl="node2" presStyleIdx="0" presStyleCnt="1"/>
      <dgm:spPr/>
    </dgm:pt>
    <dgm:pt modelId="{E76149AD-9445-4163-938C-8B3BEE8DE073}" type="pres">
      <dgm:prSet presAssocID="{79BB33AB-B6D4-4DDE-98A8-2E2E55C07100}" presName="hierChild4" presStyleCnt="0"/>
      <dgm:spPr/>
    </dgm:pt>
    <dgm:pt modelId="{548F4566-7157-493D-AAE1-4D4B0C91F99D}" type="pres">
      <dgm:prSet presAssocID="{F1B3E445-D405-4791-A257-6111F66CA0DD}" presName="Name35" presStyleLbl="parChTrans1D3" presStyleIdx="0" presStyleCnt="3"/>
      <dgm:spPr/>
    </dgm:pt>
    <dgm:pt modelId="{D300DF6D-CC05-4BA9-B6FE-62D804AA3233}" type="pres">
      <dgm:prSet presAssocID="{9B9A7B42-4493-42A3-8012-BF5CDD9417AD}" presName="hierRoot2" presStyleCnt="0">
        <dgm:presLayoutVars>
          <dgm:hierBranch val="r"/>
        </dgm:presLayoutVars>
      </dgm:prSet>
      <dgm:spPr/>
    </dgm:pt>
    <dgm:pt modelId="{32456C87-D56C-4A7A-AC7A-D55926C4598C}" type="pres">
      <dgm:prSet presAssocID="{9B9A7B42-4493-42A3-8012-BF5CDD9417AD}" presName="rootComposite" presStyleCnt="0"/>
      <dgm:spPr/>
    </dgm:pt>
    <dgm:pt modelId="{7CA53EB3-C7DC-4443-90C0-F464DEBE8760}" type="pres">
      <dgm:prSet presAssocID="{9B9A7B42-4493-42A3-8012-BF5CDD9417AD}" presName="rootText" presStyleLbl="node3" presStyleIdx="0" presStyleCnt="3">
        <dgm:presLayoutVars>
          <dgm:chPref val="3"/>
        </dgm:presLayoutVars>
      </dgm:prSet>
      <dgm:spPr/>
    </dgm:pt>
    <dgm:pt modelId="{00B37577-042D-4323-B42C-0175FDE71D05}" type="pres">
      <dgm:prSet presAssocID="{9B9A7B42-4493-42A3-8012-BF5CDD9417AD}" presName="rootConnector" presStyleLbl="node3" presStyleIdx="0" presStyleCnt="3"/>
      <dgm:spPr/>
    </dgm:pt>
    <dgm:pt modelId="{6578975A-C258-4456-A64A-915F96EA34A2}" type="pres">
      <dgm:prSet presAssocID="{9B9A7B42-4493-42A3-8012-BF5CDD9417AD}" presName="hierChild4" presStyleCnt="0"/>
      <dgm:spPr/>
    </dgm:pt>
    <dgm:pt modelId="{94D80543-AF2B-457C-A653-192677E26F97}" type="pres">
      <dgm:prSet presAssocID="{CA8A3DAB-9C27-4687-84FC-B2E77D34157F}" presName="Name50" presStyleLbl="parChTrans1D4" presStyleIdx="0" presStyleCnt="2"/>
      <dgm:spPr/>
    </dgm:pt>
    <dgm:pt modelId="{DB362A9E-EE39-4456-8A54-1EBD48703EBF}" type="pres">
      <dgm:prSet presAssocID="{7A767471-8FBC-4B61-9033-840B51E2732A}" presName="hierRoot2" presStyleCnt="0">
        <dgm:presLayoutVars>
          <dgm:hierBranch val="r"/>
        </dgm:presLayoutVars>
      </dgm:prSet>
      <dgm:spPr/>
    </dgm:pt>
    <dgm:pt modelId="{DD97E2AC-0E84-40CB-A55C-1256DAB56830}" type="pres">
      <dgm:prSet presAssocID="{7A767471-8FBC-4B61-9033-840B51E2732A}" presName="rootComposite" presStyleCnt="0"/>
      <dgm:spPr/>
    </dgm:pt>
    <dgm:pt modelId="{748C1F04-A47E-4FFA-96F1-3C1EC2542E3A}" type="pres">
      <dgm:prSet presAssocID="{7A767471-8FBC-4B61-9033-840B51E2732A}" presName="rootText" presStyleLbl="node4" presStyleIdx="0" presStyleCnt="2">
        <dgm:presLayoutVars>
          <dgm:chPref val="3"/>
        </dgm:presLayoutVars>
      </dgm:prSet>
      <dgm:spPr/>
    </dgm:pt>
    <dgm:pt modelId="{312E5EC9-6DE9-48F7-A1AE-ECF04CA6BB36}" type="pres">
      <dgm:prSet presAssocID="{7A767471-8FBC-4B61-9033-840B51E2732A}" presName="rootConnector" presStyleLbl="node4" presStyleIdx="0" presStyleCnt="2"/>
      <dgm:spPr/>
    </dgm:pt>
    <dgm:pt modelId="{A01BC1EA-4F70-4667-BDC7-F247804DFE1E}" type="pres">
      <dgm:prSet presAssocID="{7A767471-8FBC-4B61-9033-840B51E2732A}" presName="hierChild4" presStyleCnt="0"/>
      <dgm:spPr/>
    </dgm:pt>
    <dgm:pt modelId="{B28C5855-4976-4488-AD5B-36A35F28D033}" type="pres">
      <dgm:prSet presAssocID="{7A767471-8FBC-4B61-9033-840B51E2732A}" presName="hierChild5" presStyleCnt="0"/>
      <dgm:spPr/>
    </dgm:pt>
    <dgm:pt modelId="{BA3EDDC1-54F5-4B0F-9040-1F1E927115BD}" type="pres">
      <dgm:prSet presAssocID="{9B9A7B42-4493-42A3-8012-BF5CDD9417AD}" presName="hierChild5" presStyleCnt="0"/>
      <dgm:spPr/>
    </dgm:pt>
    <dgm:pt modelId="{5AC95966-04A8-4330-8D7A-2BF4282BC13D}" type="pres">
      <dgm:prSet presAssocID="{EC5CB4EE-3FFD-4201-9C6F-BD1B1B503AD4}" presName="Name35" presStyleLbl="parChTrans1D3" presStyleIdx="1" presStyleCnt="3"/>
      <dgm:spPr/>
    </dgm:pt>
    <dgm:pt modelId="{DBAAE508-1CDF-44A7-BA17-0E44C936776F}" type="pres">
      <dgm:prSet presAssocID="{F5D5BC7F-BEEC-4684-AE8F-BB7375325DD3}" presName="hierRoot2" presStyleCnt="0">
        <dgm:presLayoutVars>
          <dgm:hierBranch val="r"/>
        </dgm:presLayoutVars>
      </dgm:prSet>
      <dgm:spPr/>
    </dgm:pt>
    <dgm:pt modelId="{D11F43F4-5630-4CAC-8F4D-F74DE1426B80}" type="pres">
      <dgm:prSet presAssocID="{F5D5BC7F-BEEC-4684-AE8F-BB7375325DD3}" presName="rootComposite" presStyleCnt="0"/>
      <dgm:spPr/>
    </dgm:pt>
    <dgm:pt modelId="{DA375590-3103-4788-A250-898FE6F4337B}" type="pres">
      <dgm:prSet presAssocID="{F5D5BC7F-BEEC-4684-AE8F-BB7375325DD3}" presName="rootText" presStyleLbl="node3" presStyleIdx="1" presStyleCnt="3">
        <dgm:presLayoutVars>
          <dgm:chPref val="3"/>
        </dgm:presLayoutVars>
      </dgm:prSet>
      <dgm:spPr/>
    </dgm:pt>
    <dgm:pt modelId="{2F1ED0CD-CDC9-4BA1-95A6-CC23E954362A}" type="pres">
      <dgm:prSet presAssocID="{F5D5BC7F-BEEC-4684-AE8F-BB7375325DD3}" presName="rootConnector" presStyleLbl="node3" presStyleIdx="1" presStyleCnt="3"/>
      <dgm:spPr/>
    </dgm:pt>
    <dgm:pt modelId="{CB48AAAD-7192-4233-BC5D-D12F42FD7F16}" type="pres">
      <dgm:prSet presAssocID="{F5D5BC7F-BEEC-4684-AE8F-BB7375325DD3}" presName="hierChild4" presStyleCnt="0"/>
      <dgm:spPr/>
    </dgm:pt>
    <dgm:pt modelId="{25811CCA-5536-4A6E-A632-AABC07FAF9E7}" type="pres">
      <dgm:prSet presAssocID="{F5D5BC7F-BEEC-4684-AE8F-BB7375325DD3}" presName="hierChild5" presStyleCnt="0"/>
      <dgm:spPr/>
    </dgm:pt>
    <dgm:pt modelId="{ADD40EB2-F012-44CF-A8D0-88707F8232CA}" type="pres">
      <dgm:prSet presAssocID="{8384D8A9-14C0-426E-AB50-91FEA4726AE8}" presName="Name35" presStyleLbl="parChTrans1D3" presStyleIdx="2" presStyleCnt="3"/>
      <dgm:spPr/>
    </dgm:pt>
    <dgm:pt modelId="{13AAAC1D-0163-4CC7-A5C2-E1411ACB78A3}" type="pres">
      <dgm:prSet presAssocID="{8DE641D7-BB25-4334-B62B-875B3254B2FA}" presName="hierRoot2" presStyleCnt="0">
        <dgm:presLayoutVars>
          <dgm:hierBranch val="r"/>
        </dgm:presLayoutVars>
      </dgm:prSet>
      <dgm:spPr/>
    </dgm:pt>
    <dgm:pt modelId="{998B44AB-369F-4B90-88D5-28182F118FB3}" type="pres">
      <dgm:prSet presAssocID="{8DE641D7-BB25-4334-B62B-875B3254B2FA}" presName="rootComposite" presStyleCnt="0"/>
      <dgm:spPr/>
    </dgm:pt>
    <dgm:pt modelId="{2D5DA0E0-347D-4E59-B8FB-F5FCD30CD484}" type="pres">
      <dgm:prSet presAssocID="{8DE641D7-BB25-4334-B62B-875B3254B2FA}" presName="rootText" presStyleLbl="node3" presStyleIdx="2" presStyleCnt="3">
        <dgm:presLayoutVars>
          <dgm:chPref val="3"/>
        </dgm:presLayoutVars>
      </dgm:prSet>
      <dgm:spPr/>
    </dgm:pt>
    <dgm:pt modelId="{662699AA-6F39-497D-833D-C77BA1C667F2}" type="pres">
      <dgm:prSet presAssocID="{8DE641D7-BB25-4334-B62B-875B3254B2FA}" presName="rootConnector" presStyleLbl="node3" presStyleIdx="2" presStyleCnt="3"/>
      <dgm:spPr/>
    </dgm:pt>
    <dgm:pt modelId="{415584DD-9579-48AB-9BB0-E769ADBFA156}" type="pres">
      <dgm:prSet presAssocID="{8DE641D7-BB25-4334-B62B-875B3254B2FA}" presName="hierChild4" presStyleCnt="0"/>
      <dgm:spPr/>
    </dgm:pt>
    <dgm:pt modelId="{6C3845C0-4097-491E-A557-96AB6C1B5B61}" type="pres">
      <dgm:prSet presAssocID="{D5990B18-F9B9-453C-A4A4-A2C19322EA4F}" presName="Name50" presStyleLbl="parChTrans1D4" presStyleIdx="1" presStyleCnt="2"/>
      <dgm:spPr/>
    </dgm:pt>
    <dgm:pt modelId="{D4D7D27E-11F1-44C0-90A9-7436729A6561}" type="pres">
      <dgm:prSet presAssocID="{290B0470-F488-4A91-BFD2-4608745B7C5B}" presName="hierRoot2" presStyleCnt="0">
        <dgm:presLayoutVars>
          <dgm:hierBranch val="r"/>
        </dgm:presLayoutVars>
      </dgm:prSet>
      <dgm:spPr/>
    </dgm:pt>
    <dgm:pt modelId="{B4F28373-FFAB-4D7D-B326-A20C7BA94E35}" type="pres">
      <dgm:prSet presAssocID="{290B0470-F488-4A91-BFD2-4608745B7C5B}" presName="rootComposite" presStyleCnt="0"/>
      <dgm:spPr/>
    </dgm:pt>
    <dgm:pt modelId="{B7F27C09-8890-4491-8C64-8929075C5F59}" type="pres">
      <dgm:prSet presAssocID="{290B0470-F488-4A91-BFD2-4608745B7C5B}" presName="rootText" presStyleLbl="node4" presStyleIdx="1" presStyleCnt="2">
        <dgm:presLayoutVars>
          <dgm:chPref val="3"/>
        </dgm:presLayoutVars>
      </dgm:prSet>
      <dgm:spPr/>
    </dgm:pt>
    <dgm:pt modelId="{F51D1ED9-9FA0-4A6B-82D4-0AF16EB47E5B}" type="pres">
      <dgm:prSet presAssocID="{290B0470-F488-4A91-BFD2-4608745B7C5B}" presName="rootConnector" presStyleLbl="node4" presStyleIdx="1" presStyleCnt="2"/>
      <dgm:spPr/>
    </dgm:pt>
    <dgm:pt modelId="{B463224C-9762-44B3-A298-F417AAD3DCBA}" type="pres">
      <dgm:prSet presAssocID="{290B0470-F488-4A91-BFD2-4608745B7C5B}" presName="hierChild4" presStyleCnt="0"/>
      <dgm:spPr/>
    </dgm:pt>
    <dgm:pt modelId="{8B94FABE-EE22-4FD4-B7A9-16AC68DB76FB}" type="pres">
      <dgm:prSet presAssocID="{290B0470-F488-4A91-BFD2-4608745B7C5B}" presName="hierChild5" presStyleCnt="0"/>
      <dgm:spPr/>
    </dgm:pt>
    <dgm:pt modelId="{FDE7CDD5-993A-4FD9-B6CA-91B869750F55}" type="pres">
      <dgm:prSet presAssocID="{8DE641D7-BB25-4334-B62B-875B3254B2FA}" presName="hierChild5" presStyleCnt="0"/>
      <dgm:spPr/>
    </dgm:pt>
    <dgm:pt modelId="{213C18AB-C94E-4AAA-A3B3-AAEDC80E5312}" type="pres">
      <dgm:prSet presAssocID="{79BB33AB-B6D4-4DDE-98A8-2E2E55C07100}" presName="hierChild5" presStyleCnt="0"/>
      <dgm:spPr/>
    </dgm:pt>
    <dgm:pt modelId="{E8090069-115E-418D-B4DF-57899BBB9CBD}" type="pres">
      <dgm:prSet presAssocID="{3EB986EE-DB07-45F6-A89B-C13EA7EA0D53}" presName="hierChild3" presStyleCnt="0"/>
      <dgm:spPr/>
    </dgm:pt>
  </dgm:ptLst>
  <dgm:cxnLst>
    <dgm:cxn modelId="{41F61B08-8CEE-4808-90B1-A8D994FF7F03}" type="presOf" srcId="{F1B3E445-D405-4791-A257-6111F66CA0DD}" destId="{548F4566-7157-493D-AAE1-4D4B0C91F99D}" srcOrd="0" destOrd="0" presId="urn:microsoft.com/office/officeart/2005/8/layout/orgChart1"/>
    <dgm:cxn modelId="{6AE04C0D-F981-4AC8-A12B-E0AF05246B34}" srcId="{9B9A7B42-4493-42A3-8012-BF5CDD9417AD}" destId="{7A767471-8FBC-4B61-9033-840B51E2732A}" srcOrd="0" destOrd="0" parTransId="{CA8A3DAB-9C27-4687-84FC-B2E77D34157F}" sibTransId="{A37D7696-5C3B-4DCE-9E29-782B4EDBC926}"/>
    <dgm:cxn modelId="{B327C213-48B3-4C98-9E19-40F7C84330B3}" type="presOf" srcId="{FC93A9CD-0A14-4BF8-8581-B265C4C2423D}" destId="{05ACD277-27B8-44C2-8466-826BE12975A3}" srcOrd="0" destOrd="0" presId="urn:microsoft.com/office/officeart/2005/8/layout/orgChart1"/>
    <dgm:cxn modelId="{1AF22616-0273-4D39-BCD0-0456AFF36E3A}" type="presOf" srcId="{9B9A7B42-4493-42A3-8012-BF5CDD9417AD}" destId="{7CA53EB3-C7DC-4443-90C0-F464DEBE8760}" srcOrd="0" destOrd="0" presId="urn:microsoft.com/office/officeart/2005/8/layout/orgChart1"/>
    <dgm:cxn modelId="{E79A271D-2B5B-4D4D-BD9A-64F729D2C2C4}" srcId="{79BB33AB-B6D4-4DDE-98A8-2E2E55C07100}" destId="{8DE641D7-BB25-4334-B62B-875B3254B2FA}" srcOrd="2" destOrd="0" parTransId="{8384D8A9-14C0-426E-AB50-91FEA4726AE8}" sibTransId="{A511CCE3-2FE8-4320-995E-CD1872F3019C}"/>
    <dgm:cxn modelId="{0B42B521-A79B-4F1D-93CF-8949F1FDFD21}" type="presOf" srcId="{00BB2E62-142E-4172-AAEB-DF07306EEF1E}" destId="{A066103C-18EC-48D0-8245-5573103FEB34}" srcOrd="0" destOrd="0" presId="urn:microsoft.com/office/officeart/2005/8/layout/orgChart1"/>
    <dgm:cxn modelId="{59F7DD28-A834-4B49-A782-9E7B29670BFE}" srcId="{79BB33AB-B6D4-4DDE-98A8-2E2E55C07100}" destId="{F5D5BC7F-BEEC-4684-AE8F-BB7375325DD3}" srcOrd="1" destOrd="0" parTransId="{EC5CB4EE-3FFD-4201-9C6F-BD1B1B503AD4}" sibTransId="{B6AB5FC5-7512-41F1-8390-A97C5E488ED7}"/>
    <dgm:cxn modelId="{145B0940-CC5E-4868-A000-4B52F8A0CF1B}" type="presOf" srcId="{290B0470-F488-4A91-BFD2-4608745B7C5B}" destId="{B7F27C09-8890-4491-8C64-8929075C5F59}" srcOrd="0" destOrd="0" presId="urn:microsoft.com/office/officeart/2005/8/layout/orgChart1"/>
    <dgm:cxn modelId="{7CBBA965-9AA8-45A0-8E12-EB564A8FCDDC}" type="presOf" srcId="{9B9A7B42-4493-42A3-8012-BF5CDD9417AD}" destId="{00B37577-042D-4323-B42C-0175FDE71D05}" srcOrd="1" destOrd="0" presId="urn:microsoft.com/office/officeart/2005/8/layout/orgChart1"/>
    <dgm:cxn modelId="{1E341766-4E8F-415A-9DD0-796492FA76A8}" srcId="{3EB986EE-DB07-45F6-A89B-C13EA7EA0D53}" destId="{79BB33AB-B6D4-4DDE-98A8-2E2E55C07100}" srcOrd="0" destOrd="0" parTransId="{00BB2E62-142E-4172-AAEB-DF07306EEF1E}" sibTransId="{75A18ADA-4ED1-4F96-AAB7-2A77E9D51136}"/>
    <dgm:cxn modelId="{B4DE3676-B04D-4F6B-AF1C-6E73B84B6EE3}" type="presOf" srcId="{3EB986EE-DB07-45F6-A89B-C13EA7EA0D53}" destId="{9C284D73-2D84-4C74-994B-CF7B567B410F}" srcOrd="1" destOrd="0" presId="urn:microsoft.com/office/officeart/2005/8/layout/orgChart1"/>
    <dgm:cxn modelId="{F9E7807A-54D0-4E34-9FBA-44FF6767EEFF}" type="presOf" srcId="{3EB986EE-DB07-45F6-A89B-C13EA7EA0D53}" destId="{8C9E5B17-B6E9-4E58-9638-963B88BCE02F}" srcOrd="0" destOrd="0" presId="urn:microsoft.com/office/officeart/2005/8/layout/orgChart1"/>
    <dgm:cxn modelId="{B662F45A-9440-4801-82FE-945739EA5AB2}" type="presOf" srcId="{F5D5BC7F-BEEC-4684-AE8F-BB7375325DD3}" destId="{DA375590-3103-4788-A250-898FE6F4337B}" srcOrd="0" destOrd="0" presId="urn:microsoft.com/office/officeart/2005/8/layout/orgChart1"/>
    <dgm:cxn modelId="{EAE24680-AA05-4073-B6E8-93A292BA266B}" type="presOf" srcId="{8DE641D7-BB25-4334-B62B-875B3254B2FA}" destId="{2D5DA0E0-347D-4E59-B8FB-F5FCD30CD484}" srcOrd="0" destOrd="0" presId="urn:microsoft.com/office/officeart/2005/8/layout/orgChart1"/>
    <dgm:cxn modelId="{BFF93293-24BB-4E2A-83FC-C9A74E1D7711}" type="presOf" srcId="{F5D5BC7F-BEEC-4684-AE8F-BB7375325DD3}" destId="{2F1ED0CD-CDC9-4BA1-95A6-CC23E954362A}" srcOrd="1" destOrd="0" presId="urn:microsoft.com/office/officeart/2005/8/layout/orgChart1"/>
    <dgm:cxn modelId="{1CD0839B-124D-459D-8C75-4F578F1E74EA}" type="presOf" srcId="{290B0470-F488-4A91-BFD2-4608745B7C5B}" destId="{F51D1ED9-9FA0-4A6B-82D4-0AF16EB47E5B}" srcOrd="1" destOrd="0" presId="urn:microsoft.com/office/officeart/2005/8/layout/orgChart1"/>
    <dgm:cxn modelId="{5D63A59F-8FE0-428F-A873-01AB25FAC117}" srcId="{8DE641D7-BB25-4334-B62B-875B3254B2FA}" destId="{290B0470-F488-4A91-BFD2-4608745B7C5B}" srcOrd="0" destOrd="0" parTransId="{D5990B18-F9B9-453C-A4A4-A2C19322EA4F}" sibTransId="{6C9DD654-AFFF-4651-A1F3-44BDEA3C34B4}"/>
    <dgm:cxn modelId="{CF830EAA-9002-405B-90A3-1038E7426A27}" type="presOf" srcId="{7A767471-8FBC-4B61-9033-840B51E2732A}" destId="{748C1F04-A47E-4FFA-96F1-3C1EC2542E3A}" srcOrd="0" destOrd="0" presId="urn:microsoft.com/office/officeart/2005/8/layout/orgChart1"/>
    <dgm:cxn modelId="{3F4C9EAE-7A32-42CE-B273-A193A101A499}" srcId="{79BB33AB-B6D4-4DDE-98A8-2E2E55C07100}" destId="{9B9A7B42-4493-42A3-8012-BF5CDD9417AD}" srcOrd="0" destOrd="0" parTransId="{F1B3E445-D405-4791-A257-6111F66CA0DD}" sibTransId="{494E51A4-F0C6-4A8D-9C79-20E30E1D8F90}"/>
    <dgm:cxn modelId="{AC7E83B6-600D-406F-92C8-7C75CAD3EEA4}" type="presOf" srcId="{D5990B18-F9B9-453C-A4A4-A2C19322EA4F}" destId="{6C3845C0-4097-491E-A557-96AB6C1B5B61}" srcOrd="0" destOrd="0" presId="urn:microsoft.com/office/officeart/2005/8/layout/orgChart1"/>
    <dgm:cxn modelId="{92CB1AB8-869B-41C7-8CAF-9E4CED34F41E}" srcId="{FC93A9CD-0A14-4BF8-8581-B265C4C2423D}" destId="{3EB986EE-DB07-45F6-A89B-C13EA7EA0D53}" srcOrd="0" destOrd="0" parTransId="{341C5808-7E9F-452E-8924-48A695855A02}" sibTransId="{A813A1AC-C49E-41A3-9B30-98F631A0C00A}"/>
    <dgm:cxn modelId="{7AD27DBE-051C-435C-844E-425C7242CF57}" type="presOf" srcId="{8DE641D7-BB25-4334-B62B-875B3254B2FA}" destId="{662699AA-6F39-497D-833D-C77BA1C667F2}" srcOrd="1" destOrd="0" presId="urn:microsoft.com/office/officeart/2005/8/layout/orgChart1"/>
    <dgm:cxn modelId="{2D7B4ACB-A258-4EA6-920F-33641DE08EDA}" type="presOf" srcId="{CA8A3DAB-9C27-4687-84FC-B2E77D34157F}" destId="{94D80543-AF2B-457C-A653-192677E26F97}" srcOrd="0" destOrd="0" presId="urn:microsoft.com/office/officeart/2005/8/layout/orgChart1"/>
    <dgm:cxn modelId="{487AC2D2-9C7B-4A2C-A043-6F63F52BF10C}" type="presOf" srcId="{7A767471-8FBC-4B61-9033-840B51E2732A}" destId="{312E5EC9-6DE9-48F7-A1AE-ECF04CA6BB36}" srcOrd="1" destOrd="0" presId="urn:microsoft.com/office/officeart/2005/8/layout/orgChart1"/>
    <dgm:cxn modelId="{C6500ED7-034A-4B7C-8F3B-AB0C008BF147}" type="presOf" srcId="{79BB33AB-B6D4-4DDE-98A8-2E2E55C07100}" destId="{D92B968E-4F4C-4D4C-9837-A7F6BF113ADE}" srcOrd="1" destOrd="0" presId="urn:microsoft.com/office/officeart/2005/8/layout/orgChart1"/>
    <dgm:cxn modelId="{3F3494DE-0927-4075-A249-9621C53765FA}" type="presOf" srcId="{EC5CB4EE-3FFD-4201-9C6F-BD1B1B503AD4}" destId="{5AC95966-04A8-4330-8D7A-2BF4282BC13D}" srcOrd="0" destOrd="0" presId="urn:microsoft.com/office/officeart/2005/8/layout/orgChart1"/>
    <dgm:cxn modelId="{C91CB2E4-9038-4622-AB76-E73739035029}" type="presOf" srcId="{79BB33AB-B6D4-4DDE-98A8-2E2E55C07100}" destId="{95CB9997-4864-43A0-B43A-4568D47FE95F}" srcOrd="0" destOrd="0" presId="urn:microsoft.com/office/officeart/2005/8/layout/orgChart1"/>
    <dgm:cxn modelId="{3D9B52F6-FA60-4E9A-B865-49B2200C9637}" type="presOf" srcId="{8384D8A9-14C0-426E-AB50-91FEA4726AE8}" destId="{ADD40EB2-F012-44CF-A8D0-88707F8232CA}" srcOrd="0" destOrd="0" presId="urn:microsoft.com/office/officeart/2005/8/layout/orgChart1"/>
    <dgm:cxn modelId="{3D12FC96-E295-4A83-A6DA-187274B9E3BC}" type="presParOf" srcId="{05ACD277-27B8-44C2-8466-826BE12975A3}" destId="{66F7233F-11A1-4361-BCE1-3DCB79F0123D}" srcOrd="0" destOrd="0" presId="urn:microsoft.com/office/officeart/2005/8/layout/orgChart1"/>
    <dgm:cxn modelId="{E54C1189-3FF3-4BA7-980D-360DC31F8D87}" type="presParOf" srcId="{66F7233F-11A1-4361-BCE1-3DCB79F0123D}" destId="{EE69ED3B-FCEF-4874-A6A8-0ACC479797F4}" srcOrd="0" destOrd="0" presId="urn:microsoft.com/office/officeart/2005/8/layout/orgChart1"/>
    <dgm:cxn modelId="{155BA052-B7FB-401E-8505-CFD75345BB4C}" type="presParOf" srcId="{EE69ED3B-FCEF-4874-A6A8-0ACC479797F4}" destId="{8C9E5B17-B6E9-4E58-9638-963B88BCE02F}" srcOrd="0" destOrd="0" presId="urn:microsoft.com/office/officeart/2005/8/layout/orgChart1"/>
    <dgm:cxn modelId="{FDFEC009-0EF0-4D20-B803-66549C75187F}" type="presParOf" srcId="{EE69ED3B-FCEF-4874-A6A8-0ACC479797F4}" destId="{9C284D73-2D84-4C74-994B-CF7B567B410F}" srcOrd="1" destOrd="0" presId="urn:microsoft.com/office/officeart/2005/8/layout/orgChart1"/>
    <dgm:cxn modelId="{BDF50C34-4A42-4480-AD4B-7C41875E1492}" type="presParOf" srcId="{66F7233F-11A1-4361-BCE1-3DCB79F0123D}" destId="{8DB739A8-7FD9-4CAE-A78B-5A85AFFAA03D}" srcOrd="1" destOrd="0" presId="urn:microsoft.com/office/officeart/2005/8/layout/orgChart1"/>
    <dgm:cxn modelId="{DE98D98D-8B58-4C69-80E4-7584B2A3D4B3}" type="presParOf" srcId="{8DB739A8-7FD9-4CAE-A78B-5A85AFFAA03D}" destId="{A066103C-18EC-48D0-8245-5573103FEB34}" srcOrd="0" destOrd="0" presId="urn:microsoft.com/office/officeart/2005/8/layout/orgChart1"/>
    <dgm:cxn modelId="{3C3930D5-7F74-4F5B-910B-E0D43D47CC7C}" type="presParOf" srcId="{8DB739A8-7FD9-4CAE-A78B-5A85AFFAA03D}" destId="{90B021E7-4E6F-40F4-8820-E6205EC6B35E}" srcOrd="1" destOrd="0" presId="urn:microsoft.com/office/officeart/2005/8/layout/orgChart1"/>
    <dgm:cxn modelId="{E01E5497-E4D1-488F-81ED-E9CAAABD51BE}" type="presParOf" srcId="{90B021E7-4E6F-40F4-8820-E6205EC6B35E}" destId="{BDFEF4FE-B26B-4FDD-AE9C-18B16076EF0F}" srcOrd="0" destOrd="0" presId="urn:microsoft.com/office/officeart/2005/8/layout/orgChart1"/>
    <dgm:cxn modelId="{2FC8CC2A-EDCD-4B58-89B9-5DBEFD7E8438}" type="presParOf" srcId="{BDFEF4FE-B26B-4FDD-AE9C-18B16076EF0F}" destId="{95CB9997-4864-43A0-B43A-4568D47FE95F}" srcOrd="0" destOrd="0" presId="urn:microsoft.com/office/officeart/2005/8/layout/orgChart1"/>
    <dgm:cxn modelId="{9D49C6C8-F118-4961-80C0-628C2EE55242}" type="presParOf" srcId="{BDFEF4FE-B26B-4FDD-AE9C-18B16076EF0F}" destId="{D92B968E-4F4C-4D4C-9837-A7F6BF113ADE}" srcOrd="1" destOrd="0" presId="urn:microsoft.com/office/officeart/2005/8/layout/orgChart1"/>
    <dgm:cxn modelId="{DD8F9357-C743-48EA-AB58-E7D53A3B0E79}" type="presParOf" srcId="{90B021E7-4E6F-40F4-8820-E6205EC6B35E}" destId="{E76149AD-9445-4163-938C-8B3BEE8DE073}" srcOrd="1" destOrd="0" presId="urn:microsoft.com/office/officeart/2005/8/layout/orgChart1"/>
    <dgm:cxn modelId="{79CC6D60-10AA-45AC-9820-0EA668045855}" type="presParOf" srcId="{E76149AD-9445-4163-938C-8B3BEE8DE073}" destId="{548F4566-7157-493D-AAE1-4D4B0C91F99D}" srcOrd="0" destOrd="0" presId="urn:microsoft.com/office/officeart/2005/8/layout/orgChart1"/>
    <dgm:cxn modelId="{3F229C88-BC4A-4C2F-93D1-E213EAD4B7F9}" type="presParOf" srcId="{E76149AD-9445-4163-938C-8B3BEE8DE073}" destId="{D300DF6D-CC05-4BA9-B6FE-62D804AA3233}" srcOrd="1" destOrd="0" presId="urn:microsoft.com/office/officeart/2005/8/layout/orgChart1"/>
    <dgm:cxn modelId="{4B9DCAB4-A422-4B61-849B-88A47CDE173B}" type="presParOf" srcId="{D300DF6D-CC05-4BA9-B6FE-62D804AA3233}" destId="{32456C87-D56C-4A7A-AC7A-D55926C4598C}" srcOrd="0" destOrd="0" presId="urn:microsoft.com/office/officeart/2005/8/layout/orgChart1"/>
    <dgm:cxn modelId="{EED456E0-CB09-4462-826D-0385D558543B}" type="presParOf" srcId="{32456C87-D56C-4A7A-AC7A-D55926C4598C}" destId="{7CA53EB3-C7DC-4443-90C0-F464DEBE8760}" srcOrd="0" destOrd="0" presId="urn:microsoft.com/office/officeart/2005/8/layout/orgChart1"/>
    <dgm:cxn modelId="{21F8F564-5D30-44E5-BBE5-31246831D992}" type="presParOf" srcId="{32456C87-D56C-4A7A-AC7A-D55926C4598C}" destId="{00B37577-042D-4323-B42C-0175FDE71D05}" srcOrd="1" destOrd="0" presId="urn:microsoft.com/office/officeart/2005/8/layout/orgChart1"/>
    <dgm:cxn modelId="{80FC3889-2260-48A7-89CF-FBBD71F5B907}" type="presParOf" srcId="{D300DF6D-CC05-4BA9-B6FE-62D804AA3233}" destId="{6578975A-C258-4456-A64A-915F96EA34A2}" srcOrd="1" destOrd="0" presId="urn:microsoft.com/office/officeart/2005/8/layout/orgChart1"/>
    <dgm:cxn modelId="{90278573-8F1E-417E-A40B-8C086EC12E84}" type="presParOf" srcId="{6578975A-C258-4456-A64A-915F96EA34A2}" destId="{94D80543-AF2B-457C-A653-192677E26F97}" srcOrd="0" destOrd="0" presId="urn:microsoft.com/office/officeart/2005/8/layout/orgChart1"/>
    <dgm:cxn modelId="{7244B4AC-DA6D-4840-ABF6-B51FE2836007}" type="presParOf" srcId="{6578975A-C258-4456-A64A-915F96EA34A2}" destId="{DB362A9E-EE39-4456-8A54-1EBD48703EBF}" srcOrd="1" destOrd="0" presId="urn:microsoft.com/office/officeart/2005/8/layout/orgChart1"/>
    <dgm:cxn modelId="{DB431E62-E9FE-47C6-A72E-C0217F351158}" type="presParOf" srcId="{DB362A9E-EE39-4456-8A54-1EBD48703EBF}" destId="{DD97E2AC-0E84-40CB-A55C-1256DAB56830}" srcOrd="0" destOrd="0" presId="urn:microsoft.com/office/officeart/2005/8/layout/orgChart1"/>
    <dgm:cxn modelId="{A15E5F28-0619-4287-BECF-FCDB01B37084}" type="presParOf" srcId="{DD97E2AC-0E84-40CB-A55C-1256DAB56830}" destId="{748C1F04-A47E-4FFA-96F1-3C1EC2542E3A}" srcOrd="0" destOrd="0" presId="urn:microsoft.com/office/officeart/2005/8/layout/orgChart1"/>
    <dgm:cxn modelId="{A2267B5B-F843-4B25-B16E-8A9B8ADEDC8E}" type="presParOf" srcId="{DD97E2AC-0E84-40CB-A55C-1256DAB56830}" destId="{312E5EC9-6DE9-48F7-A1AE-ECF04CA6BB36}" srcOrd="1" destOrd="0" presId="urn:microsoft.com/office/officeart/2005/8/layout/orgChart1"/>
    <dgm:cxn modelId="{C4722CBE-9AAD-45D2-ABAF-50EFE550E7C1}" type="presParOf" srcId="{DB362A9E-EE39-4456-8A54-1EBD48703EBF}" destId="{A01BC1EA-4F70-4667-BDC7-F247804DFE1E}" srcOrd="1" destOrd="0" presId="urn:microsoft.com/office/officeart/2005/8/layout/orgChart1"/>
    <dgm:cxn modelId="{51FE27D6-09C7-4A5A-A954-6F4EB2063D13}" type="presParOf" srcId="{DB362A9E-EE39-4456-8A54-1EBD48703EBF}" destId="{B28C5855-4976-4488-AD5B-36A35F28D033}" srcOrd="2" destOrd="0" presId="urn:microsoft.com/office/officeart/2005/8/layout/orgChart1"/>
    <dgm:cxn modelId="{F2D9F5D6-C571-4C8D-B654-72CAAA803956}" type="presParOf" srcId="{D300DF6D-CC05-4BA9-B6FE-62D804AA3233}" destId="{BA3EDDC1-54F5-4B0F-9040-1F1E927115BD}" srcOrd="2" destOrd="0" presId="urn:microsoft.com/office/officeart/2005/8/layout/orgChart1"/>
    <dgm:cxn modelId="{E4F8032E-6952-40DE-9B69-4FC9BF208588}" type="presParOf" srcId="{E76149AD-9445-4163-938C-8B3BEE8DE073}" destId="{5AC95966-04A8-4330-8D7A-2BF4282BC13D}" srcOrd="2" destOrd="0" presId="urn:microsoft.com/office/officeart/2005/8/layout/orgChart1"/>
    <dgm:cxn modelId="{6BF2256C-AA9D-4CB5-97F8-4DC3D3454CF7}" type="presParOf" srcId="{E76149AD-9445-4163-938C-8B3BEE8DE073}" destId="{DBAAE508-1CDF-44A7-BA17-0E44C936776F}" srcOrd="3" destOrd="0" presId="urn:microsoft.com/office/officeart/2005/8/layout/orgChart1"/>
    <dgm:cxn modelId="{946F59CB-C55D-405B-971F-45A78FE9FCC7}" type="presParOf" srcId="{DBAAE508-1CDF-44A7-BA17-0E44C936776F}" destId="{D11F43F4-5630-4CAC-8F4D-F74DE1426B80}" srcOrd="0" destOrd="0" presId="urn:microsoft.com/office/officeart/2005/8/layout/orgChart1"/>
    <dgm:cxn modelId="{DBAA8EC0-94EA-4B70-AA75-492C13FBE5A9}" type="presParOf" srcId="{D11F43F4-5630-4CAC-8F4D-F74DE1426B80}" destId="{DA375590-3103-4788-A250-898FE6F4337B}" srcOrd="0" destOrd="0" presId="urn:microsoft.com/office/officeart/2005/8/layout/orgChart1"/>
    <dgm:cxn modelId="{DB35FCE1-7610-45D4-A4F8-59640B3E654F}" type="presParOf" srcId="{D11F43F4-5630-4CAC-8F4D-F74DE1426B80}" destId="{2F1ED0CD-CDC9-4BA1-95A6-CC23E954362A}" srcOrd="1" destOrd="0" presId="urn:microsoft.com/office/officeart/2005/8/layout/orgChart1"/>
    <dgm:cxn modelId="{A23DA4BB-F7BF-4AB6-9B41-1B8A35B9CE1D}" type="presParOf" srcId="{DBAAE508-1CDF-44A7-BA17-0E44C936776F}" destId="{CB48AAAD-7192-4233-BC5D-D12F42FD7F16}" srcOrd="1" destOrd="0" presId="urn:microsoft.com/office/officeart/2005/8/layout/orgChart1"/>
    <dgm:cxn modelId="{D208A267-5E2D-4509-93A8-057A79F8EA82}" type="presParOf" srcId="{DBAAE508-1CDF-44A7-BA17-0E44C936776F}" destId="{25811CCA-5536-4A6E-A632-AABC07FAF9E7}" srcOrd="2" destOrd="0" presId="urn:microsoft.com/office/officeart/2005/8/layout/orgChart1"/>
    <dgm:cxn modelId="{83F491E1-C6C3-40E7-9CAF-39DB11155CAC}" type="presParOf" srcId="{E76149AD-9445-4163-938C-8B3BEE8DE073}" destId="{ADD40EB2-F012-44CF-A8D0-88707F8232CA}" srcOrd="4" destOrd="0" presId="urn:microsoft.com/office/officeart/2005/8/layout/orgChart1"/>
    <dgm:cxn modelId="{48242A5A-7A9E-4D7A-B0A7-8FDF62946D93}" type="presParOf" srcId="{E76149AD-9445-4163-938C-8B3BEE8DE073}" destId="{13AAAC1D-0163-4CC7-A5C2-E1411ACB78A3}" srcOrd="5" destOrd="0" presId="urn:microsoft.com/office/officeart/2005/8/layout/orgChart1"/>
    <dgm:cxn modelId="{B3ACAC5B-87B5-4681-8229-79FE45974421}" type="presParOf" srcId="{13AAAC1D-0163-4CC7-A5C2-E1411ACB78A3}" destId="{998B44AB-369F-4B90-88D5-28182F118FB3}" srcOrd="0" destOrd="0" presId="urn:microsoft.com/office/officeart/2005/8/layout/orgChart1"/>
    <dgm:cxn modelId="{E171D00C-B722-432B-963A-ED6365706D98}" type="presParOf" srcId="{998B44AB-369F-4B90-88D5-28182F118FB3}" destId="{2D5DA0E0-347D-4E59-B8FB-F5FCD30CD484}" srcOrd="0" destOrd="0" presId="urn:microsoft.com/office/officeart/2005/8/layout/orgChart1"/>
    <dgm:cxn modelId="{87858001-D7E7-4ECA-9096-437E8B797DE6}" type="presParOf" srcId="{998B44AB-369F-4B90-88D5-28182F118FB3}" destId="{662699AA-6F39-497D-833D-C77BA1C667F2}" srcOrd="1" destOrd="0" presId="urn:microsoft.com/office/officeart/2005/8/layout/orgChart1"/>
    <dgm:cxn modelId="{DDBEF4F6-91A9-45EC-9D43-F863E1600224}" type="presParOf" srcId="{13AAAC1D-0163-4CC7-A5C2-E1411ACB78A3}" destId="{415584DD-9579-48AB-9BB0-E769ADBFA156}" srcOrd="1" destOrd="0" presId="urn:microsoft.com/office/officeart/2005/8/layout/orgChart1"/>
    <dgm:cxn modelId="{7B3EFB55-FD82-41F9-95E8-9270A398695A}" type="presParOf" srcId="{415584DD-9579-48AB-9BB0-E769ADBFA156}" destId="{6C3845C0-4097-491E-A557-96AB6C1B5B61}" srcOrd="0" destOrd="0" presId="urn:microsoft.com/office/officeart/2005/8/layout/orgChart1"/>
    <dgm:cxn modelId="{0080D0D3-4FD4-482D-8EE0-B3C6B1CC7C6A}" type="presParOf" srcId="{415584DD-9579-48AB-9BB0-E769ADBFA156}" destId="{D4D7D27E-11F1-44C0-90A9-7436729A6561}" srcOrd="1" destOrd="0" presId="urn:microsoft.com/office/officeart/2005/8/layout/orgChart1"/>
    <dgm:cxn modelId="{A7B9183C-2ED6-43FE-BC59-41CE92BA8A84}" type="presParOf" srcId="{D4D7D27E-11F1-44C0-90A9-7436729A6561}" destId="{B4F28373-FFAB-4D7D-B326-A20C7BA94E35}" srcOrd="0" destOrd="0" presId="urn:microsoft.com/office/officeart/2005/8/layout/orgChart1"/>
    <dgm:cxn modelId="{698A6ACA-7DD9-4D9C-814F-90A3E663ACBA}" type="presParOf" srcId="{B4F28373-FFAB-4D7D-B326-A20C7BA94E35}" destId="{B7F27C09-8890-4491-8C64-8929075C5F59}" srcOrd="0" destOrd="0" presId="urn:microsoft.com/office/officeart/2005/8/layout/orgChart1"/>
    <dgm:cxn modelId="{889E7620-C126-4797-91F4-695F54069A62}" type="presParOf" srcId="{B4F28373-FFAB-4D7D-B326-A20C7BA94E35}" destId="{F51D1ED9-9FA0-4A6B-82D4-0AF16EB47E5B}" srcOrd="1" destOrd="0" presId="urn:microsoft.com/office/officeart/2005/8/layout/orgChart1"/>
    <dgm:cxn modelId="{75367F73-3163-410C-96D1-30E68AC5FBF9}" type="presParOf" srcId="{D4D7D27E-11F1-44C0-90A9-7436729A6561}" destId="{B463224C-9762-44B3-A298-F417AAD3DCBA}" srcOrd="1" destOrd="0" presId="urn:microsoft.com/office/officeart/2005/8/layout/orgChart1"/>
    <dgm:cxn modelId="{4A24C0BD-3297-4BD0-92E5-71BBC454FF9C}" type="presParOf" srcId="{D4D7D27E-11F1-44C0-90A9-7436729A6561}" destId="{8B94FABE-EE22-4FD4-B7A9-16AC68DB76FB}" srcOrd="2" destOrd="0" presId="urn:microsoft.com/office/officeart/2005/8/layout/orgChart1"/>
    <dgm:cxn modelId="{342888B8-4A70-453B-BD53-EF761CF590FE}" type="presParOf" srcId="{13AAAC1D-0163-4CC7-A5C2-E1411ACB78A3}" destId="{FDE7CDD5-993A-4FD9-B6CA-91B869750F55}" srcOrd="2" destOrd="0" presId="urn:microsoft.com/office/officeart/2005/8/layout/orgChart1"/>
    <dgm:cxn modelId="{2E916172-15AA-4FC7-8F29-517CEC898813}" type="presParOf" srcId="{90B021E7-4E6F-40F4-8820-E6205EC6B35E}" destId="{213C18AB-C94E-4AAA-A3B3-AAEDC80E5312}" srcOrd="2" destOrd="0" presId="urn:microsoft.com/office/officeart/2005/8/layout/orgChart1"/>
    <dgm:cxn modelId="{1861A419-0F59-49DC-AA8D-D6730AD86EEF}" type="presParOf" srcId="{66F7233F-11A1-4361-BCE1-3DCB79F0123D}" destId="{E8090069-115E-418D-B4DF-57899BBB9CB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845C0-4097-491E-A557-96AB6C1B5B61}">
      <dsp:nvSpPr>
        <dsp:cNvPr id="0" name=""/>
        <dsp:cNvSpPr/>
      </dsp:nvSpPr>
      <dsp:spPr>
        <a:xfrm>
          <a:off x="2852490" y="1457012"/>
          <a:ext cx="113828" cy="349075"/>
        </a:xfrm>
        <a:custGeom>
          <a:avLst/>
          <a:gdLst/>
          <a:ahLst/>
          <a:cxnLst/>
          <a:rect l="0" t="0" r="0" b="0"/>
          <a:pathLst>
            <a:path>
              <a:moveTo>
                <a:pt x="0" y="0"/>
              </a:moveTo>
              <a:lnTo>
                <a:pt x="0" y="349075"/>
              </a:lnTo>
              <a:lnTo>
                <a:pt x="113828" y="349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40EB2-F012-44CF-A8D0-88707F8232CA}">
      <dsp:nvSpPr>
        <dsp:cNvPr id="0" name=""/>
        <dsp:cNvSpPr/>
      </dsp:nvSpPr>
      <dsp:spPr>
        <a:xfrm>
          <a:off x="2237815" y="918222"/>
          <a:ext cx="918219" cy="159360"/>
        </a:xfrm>
        <a:custGeom>
          <a:avLst/>
          <a:gdLst/>
          <a:ahLst/>
          <a:cxnLst/>
          <a:rect l="0" t="0" r="0" b="0"/>
          <a:pathLst>
            <a:path>
              <a:moveTo>
                <a:pt x="0" y="0"/>
              </a:moveTo>
              <a:lnTo>
                <a:pt x="0" y="79680"/>
              </a:lnTo>
              <a:lnTo>
                <a:pt x="918219" y="79680"/>
              </a:lnTo>
              <a:lnTo>
                <a:pt x="918219" y="159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C95966-04A8-4330-8D7A-2BF4282BC13D}">
      <dsp:nvSpPr>
        <dsp:cNvPr id="0" name=""/>
        <dsp:cNvSpPr/>
      </dsp:nvSpPr>
      <dsp:spPr>
        <a:xfrm>
          <a:off x="2192095" y="918222"/>
          <a:ext cx="91440" cy="159360"/>
        </a:xfrm>
        <a:custGeom>
          <a:avLst/>
          <a:gdLst/>
          <a:ahLst/>
          <a:cxnLst/>
          <a:rect l="0" t="0" r="0" b="0"/>
          <a:pathLst>
            <a:path>
              <a:moveTo>
                <a:pt x="45720" y="0"/>
              </a:moveTo>
              <a:lnTo>
                <a:pt x="45720" y="159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80543-AF2B-457C-A653-192677E26F97}">
      <dsp:nvSpPr>
        <dsp:cNvPr id="0" name=""/>
        <dsp:cNvSpPr/>
      </dsp:nvSpPr>
      <dsp:spPr>
        <a:xfrm>
          <a:off x="1016052" y="1457012"/>
          <a:ext cx="113828" cy="349075"/>
        </a:xfrm>
        <a:custGeom>
          <a:avLst/>
          <a:gdLst/>
          <a:ahLst/>
          <a:cxnLst/>
          <a:rect l="0" t="0" r="0" b="0"/>
          <a:pathLst>
            <a:path>
              <a:moveTo>
                <a:pt x="0" y="0"/>
              </a:moveTo>
              <a:lnTo>
                <a:pt x="0" y="349075"/>
              </a:lnTo>
              <a:lnTo>
                <a:pt x="113828" y="349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F4566-7157-493D-AAE1-4D4B0C91F99D}">
      <dsp:nvSpPr>
        <dsp:cNvPr id="0" name=""/>
        <dsp:cNvSpPr/>
      </dsp:nvSpPr>
      <dsp:spPr>
        <a:xfrm>
          <a:off x="1319595" y="918222"/>
          <a:ext cx="918219" cy="159360"/>
        </a:xfrm>
        <a:custGeom>
          <a:avLst/>
          <a:gdLst/>
          <a:ahLst/>
          <a:cxnLst/>
          <a:rect l="0" t="0" r="0" b="0"/>
          <a:pathLst>
            <a:path>
              <a:moveTo>
                <a:pt x="918219" y="0"/>
              </a:moveTo>
              <a:lnTo>
                <a:pt x="918219" y="79680"/>
              </a:lnTo>
              <a:lnTo>
                <a:pt x="0" y="79680"/>
              </a:lnTo>
              <a:lnTo>
                <a:pt x="0" y="159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66103C-18EC-48D0-8245-5573103FEB34}">
      <dsp:nvSpPr>
        <dsp:cNvPr id="0" name=""/>
        <dsp:cNvSpPr/>
      </dsp:nvSpPr>
      <dsp:spPr>
        <a:xfrm>
          <a:off x="2192095" y="379432"/>
          <a:ext cx="91440" cy="159360"/>
        </a:xfrm>
        <a:custGeom>
          <a:avLst/>
          <a:gdLst/>
          <a:ahLst/>
          <a:cxnLst/>
          <a:rect l="0" t="0" r="0" b="0"/>
          <a:pathLst>
            <a:path>
              <a:moveTo>
                <a:pt x="45720" y="0"/>
              </a:moveTo>
              <a:lnTo>
                <a:pt x="45720" y="1593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E5B17-B6E9-4E58-9638-963B88BCE02F}">
      <dsp:nvSpPr>
        <dsp:cNvPr id="0" name=""/>
        <dsp:cNvSpPr/>
      </dsp:nvSpPr>
      <dsp:spPr>
        <a:xfrm>
          <a:off x="1858385" y="3"/>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HoD</a:t>
          </a:r>
          <a:endParaRPr lang="en-GB" sz="1000"/>
        </a:p>
      </dsp:txBody>
      <dsp:txXfrm>
        <a:off x="1858385" y="3"/>
        <a:ext cx="758858" cy="379429"/>
      </dsp:txXfrm>
    </dsp:sp>
    <dsp:sp modelId="{95CB9997-4864-43A0-B43A-4568D47FE95F}">
      <dsp:nvSpPr>
        <dsp:cNvPr id="0" name=""/>
        <dsp:cNvSpPr/>
      </dsp:nvSpPr>
      <dsp:spPr>
        <a:xfrm>
          <a:off x="1858385" y="53879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Line Manager</a:t>
          </a:r>
          <a:endParaRPr lang="en-GB" sz="1000"/>
        </a:p>
      </dsp:txBody>
      <dsp:txXfrm>
        <a:off x="1858385" y="538792"/>
        <a:ext cx="758858" cy="379429"/>
      </dsp:txXfrm>
    </dsp:sp>
    <dsp:sp modelId="{7CA53EB3-C7DC-4443-90C0-F464DEBE8760}">
      <dsp:nvSpPr>
        <dsp:cNvPr id="0" name=""/>
        <dsp:cNvSpPr/>
      </dsp:nvSpPr>
      <dsp:spPr>
        <a:xfrm>
          <a:off x="940166" y="107758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1" i="0" u="none" strike="noStrike" kern="100" baseline="0">
              <a:latin typeface="Arial" panose="020B0604020202020204" pitchFamily="34" charset="0"/>
              <a:ea typeface="Yu Mincho" panose="02020400000000000000" pitchFamily="18" charset="-128"/>
            </a:rPr>
            <a:t>Post</a:t>
          </a:r>
          <a:endParaRPr lang="en-GB" sz="1000"/>
        </a:p>
      </dsp:txBody>
      <dsp:txXfrm>
        <a:off x="940166" y="1077582"/>
        <a:ext cx="758858" cy="379429"/>
      </dsp:txXfrm>
    </dsp:sp>
    <dsp:sp modelId="{748C1F04-A47E-4FFA-96F1-3C1EC2542E3A}">
      <dsp:nvSpPr>
        <dsp:cNvPr id="0" name=""/>
        <dsp:cNvSpPr/>
      </dsp:nvSpPr>
      <dsp:spPr>
        <a:xfrm>
          <a:off x="1129881" y="161637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Subordinate</a:t>
          </a:r>
          <a:endParaRPr lang="en-GB" sz="1000"/>
        </a:p>
      </dsp:txBody>
      <dsp:txXfrm>
        <a:off x="1129881" y="1616372"/>
        <a:ext cx="758858" cy="379429"/>
      </dsp:txXfrm>
    </dsp:sp>
    <dsp:sp modelId="{DA375590-3103-4788-A250-898FE6F4337B}">
      <dsp:nvSpPr>
        <dsp:cNvPr id="0" name=""/>
        <dsp:cNvSpPr/>
      </dsp:nvSpPr>
      <dsp:spPr>
        <a:xfrm>
          <a:off x="1858385" y="107758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Co-worker</a:t>
          </a:r>
          <a:endParaRPr lang="en-GB" sz="1000"/>
        </a:p>
      </dsp:txBody>
      <dsp:txXfrm>
        <a:off x="1858385" y="1077582"/>
        <a:ext cx="758858" cy="379429"/>
      </dsp:txXfrm>
    </dsp:sp>
    <dsp:sp modelId="{2D5DA0E0-347D-4E59-B8FB-F5FCD30CD484}">
      <dsp:nvSpPr>
        <dsp:cNvPr id="0" name=""/>
        <dsp:cNvSpPr/>
      </dsp:nvSpPr>
      <dsp:spPr>
        <a:xfrm>
          <a:off x="2776604" y="107758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Co-worker</a:t>
          </a:r>
          <a:endParaRPr lang="en-GB" sz="1000"/>
        </a:p>
      </dsp:txBody>
      <dsp:txXfrm>
        <a:off x="2776604" y="1077582"/>
        <a:ext cx="758858" cy="379429"/>
      </dsp:txXfrm>
    </dsp:sp>
    <dsp:sp modelId="{B7F27C09-8890-4491-8C64-8929075C5F59}">
      <dsp:nvSpPr>
        <dsp:cNvPr id="0" name=""/>
        <dsp:cNvSpPr/>
      </dsp:nvSpPr>
      <dsp:spPr>
        <a:xfrm>
          <a:off x="2966319" y="1616372"/>
          <a:ext cx="758858" cy="3794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altLang="ja-JP" sz="1000" b="0" i="0" u="none" strike="noStrike" kern="100" baseline="0">
              <a:latin typeface="Arial" panose="020B0604020202020204" pitchFamily="34" charset="0"/>
              <a:ea typeface="Yu Mincho" panose="02020400000000000000" pitchFamily="18" charset="-128"/>
            </a:rPr>
            <a:t>Subordinate Co-worker</a:t>
          </a:r>
          <a:endParaRPr lang="en-GB" sz="1000"/>
        </a:p>
      </dsp:txBody>
      <dsp:txXfrm>
        <a:off x="2966319" y="1616372"/>
        <a:ext cx="758858" cy="3794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736A-0521-426B-B778-66921D47EE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RBCH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vickdoug</dc:creator>
  <keywords/>
  <lastModifiedBy>Piper, Vicki</lastModifiedBy>
  <revision>3</revision>
  <lastPrinted>2019-08-21T19:32:00.0000000Z</lastPrinted>
  <dcterms:created xsi:type="dcterms:W3CDTF">2023-11-24T14:12:00.0000000Z</dcterms:created>
  <dcterms:modified xsi:type="dcterms:W3CDTF">2023-11-24T14:18:25.7216537Z</dcterms:modified>
</coreProperties>
</file>